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28" w:rsidRDefault="00D86A28" w:rsidP="00D86A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D86A28" w:rsidRPr="00921FF7" w:rsidRDefault="00D86A28" w:rsidP="00D86A28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за сентябрь 2014 года</w:t>
      </w:r>
    </w:p>
    <w:p w:rsidR="00921FF7" w:rsidRPr="00921FF7" w:rsidRDefault="00921FF7" w:rsidP="00D86A28">
      <w:pPr>
        <w:jc w:val="center"/>
        <w:rPr>
          <w:b/>
          <w:spacing w:val="-12"/>
          <w:sz w:val="32"/>
          <w:szCs w:val="32"/>
        </w:rPr>
      </w:pPr>
    </w:p>
    <w:p w:rsidR="000E1BA5" w:rsidRPr="000E1BA5" w:rsidRDefault="00916EED" w:rsidP="000E1BA5">
      <w:pPr>
        <w:shd w:val="clear" w:color="auto" w:fill="FFFFFF"/>
        <w:tabs>
          <w:tab w:val="left" w:pos="1260"/>
        </w:tabs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0E1BA5">
        <w:rPr>
          <w:color w:val="000000"/>
          <w:sz w:val="28"/>
          <w:szCs w:val="28"/>
        </w:rPr>
        <w:t xml:space="preserve">В </w:t>
      </w:r>
      <w:r w:rsidR="000D5EE8" w:rsidRPr="000E1BA5">
        <w:rPr>
          <w:color w:val="000000"/>
          <w:sz w:val="28"/>
          <w:szCs w:val="28"/>
        </w:rPr>
        <w:t>сентябре</w:t>
      </w:r>
      <w:r w:rsidRPr="000E1BA5">
        <w:rPr>
          <w:color w:val="000000"/>
          <w:sz w:val="28"/>
          <w:szCs w:val="28"/>
        </w:rPr>
        <w:t xml:space="preserve"> депутаты, </w:t>
      </w:r>
      <w:r w:rsidRPr="000E1BA5">
        <w:rPr>
          <w:color w:val="000000"/>
          <w:spacing w:val="-8"/>
          <w:sz w:val="28"/>
          <w:szCs w:val="28"/>
        </w:rPr>
        <w:t xml:space="preserve">члены фракции </w:t>
      </w:r>
      <w:r w:rsidRPr="000E1BA5">
        <w:rPr>
          <w:color w:val="000000"/>
          <w:sz w:val="28"/>
          <w:szCs w:val="28"/>
        </w:rPr>
        <w:t>«Единая Россия»</w:t>
      </w:r>
      <w:r w:rsidRPr="000E1BA5">
        <w:rPr>
          <w:color w:val="000000"/>
          <w:spacing w:val="-8"/>
          <w:sz w:val="28"/>
          <w:szCs w:val="28"/>
        </w:rPr>
        <w:t xml:space="preserve"> рассмотрели следующие вопросы:</w:t>
      </w:r>
      <w:r w:rsidR="000E1BA5" w:rsidRPr="000E1BA5">
        <w:rPr>
          <w:color w:val="000000"/>
          <w:spacing w:val="-8"/>
          <w:sz w:val="28"/>
          <w:szCs w:val="28"/>
        </w:rPr>
        <w:t xml:space="preserve"> </w:t>
      </w:r>
      <w:r w:rsidR="000E1BA5" w:rsidRPr="000E1BA5">
        <w:rPr>
          <w:sz w:val="28"/>
          <w:szCs w:val="28"/>
        </w:rPr>
        <w:t xml:space="preserve">о включении в состав фракции Галахова М.Б., о внесении изменения в постановление областной Думы от 21.12.2011 № 15-5 ОД «О регистрации фракции Новгородского регионального отделения Всероссийской политической партии «ЕДИНАЯ РОССИЯ» в Новгородской областной Думе пятого созыва», об итогах комплексной проверки Новгородского регионального отделения Партии Центральной контрольно-ревизионной комиссией (ЦКРК) </w:t>
      </w:r>
      <w:r w:rsidR="000E1BA5" w:rsidRPr="000E1BA5">
        <w:rPr>
          <w:iCs/>
          <w:sz w:val="28"/>
          <w:szCs w:val="28"/>
        </w:rPr>
        <w:t>Всероссийской политической</w:t>
      </w:r>
      <w:proofErr w:type="gramEnd"/>
      <w:r w:rsidR="000E1BA5" w:rsidRPr="000E1BA5">
        <w:rPr>
          <w:iCs/>
          <w:sz w:val="28"/>
          <w:szCs w:val="28"/>
        </w:rPr>
        <w:t xml:space="preserve"> </w:t>
      </w:r>
      <w:proofErr w:type="gramStart"/>
      <w:r w:rsidR="000E1BA5" w:rsidRPr="000E1BA5">
        <w:rPr>
          <w:iCs/>
          <w:sz w:val="28"/>
          <w:szCs w:val="28"/>
        </w:rPr>
        <w:t>партии «Единая Россия», о</w:t>
      </w:r>
      <w:r w:rsidR="000E1BA5" w:rsidRPr="000E1BA5">
        <w:rPr>
          <w:color w:val="000000"/>
          <w:sz w:val="28"/>
          <w:szCs w:val="28"/>
        </w:rPr>
        <w:t xml:space="preserve">б утверждении Положения о депутатской фракции </w:t>
      </w:r>
      <w:r w:rsidR="000E1BA5" w:rsidRPr="000E1BA5">
        <w:rPr>
          <w:sz w:val="28"/>
          <w:szCs w:val="28"/>
        </w:rPr>
        <w:t>«Единая Россия» в Новгородской областной Думе пятого созыва</w:t>
      </w:r>
      <w:r w:rsidR="000E1BA5" w:rsidRPr="000E1BA5">
        <w:rPr>
          <w:color w:val="000000"/>
          <w:sz w:val="28"/>
          <w:szCs w:val="28"/>
        </w:rPr>
        <w:t>, о</w:t>
      </w:r>
      <w:r w:rsidR="000E1BA5" w:rsidRPr="000E1BA5">
        <w:rPr>
          <w:sz w:val="28"/>
          <w:szCs w:val="28"/>
        </w:rPr>
        <w:t>б основной и дополнительной повестке дня очередного заседания Новгородской областной Думы, о</w:t>
      </w:r>
      <w:r w:rsidR="000E1BA5" w:rsidRPr="000E1BA5">
        <w:rPr>
          <w:color w:val="000000"/>
          <w:sz w:val="28"/>
          <w:szCs w:val="28"/>
        </w:rPr>
        <w:t xml:space="preserve"> предоставлении в Счетную палату Новгородской области перечня предложений по проведению контрольных и (или) экспертно-аналитических мероприятий в 2015 году, </w:t>
      </w:r>
      <w:r w:rsidR="000E1BA5">
        <w:rPr>
          <w:color w:val="000000"/>
          <w:sz w:val="28"/>
          <w:szCs w:val="28"/>
        </w:rPr>
        <w:t>о</w:t>
      </w:r>
      <w:r w:rsidR="000E1BA5" w:rsidRPr="000E1BA5">
        <w:rPr>
          <w:sz w:val="28"/>
          <w:szCs w:val="28"/>
        </w:rPr>
        <w:t xml:space="preserve"> перечне вопросов-предложений членов фракции «Единая Россия» в Новгородской областной Думе для </w:t>
      </w:r>
      <w:r w:rsidR="000E1BA5" w:rsidRPr="000E1BA5">
        <w:rPr>
          <w:bCs/>
          <w:spacing w:val="-4"/>
          <w:sz w:val="28"/>
          <w:szCs w:val="28"/>
        </w:rPr>
        <w:t>учета</w:t>
      </w:r>
      <w:proofErr w:type="gramEnd"/>
      <w:r w:rsidR="000E1BA5" w:rsidRPr="000E1BA5">
        <w:rPr>
          <w:bCs/>
          <w:spacing w:val="-4"/>
          <w:sz w:val="28"/>
          <w:szCs w:val="28"/>
        </w:rPr>
        <w:t xml:space="preserve"> их при обсуждении и принятии областного бюджета на 2015 год и на плановый период 2016 и 2017 годов</w:t>
      </w:r>
      <w:r w:rsidR="000E1BA5" w:rsidRPr="000E1BA5">
        <w:rPr>
          <w:sz w:val="28"/>
          <w:szCs w:val="28"/>
        </w:rPr>
        <w:t>.</w:t>
      </w:r>
    </w:p>
    <w:p w:rsidR="0014111E" w:rsidRPr="0014111E" w:rsidRDefault="0014111E" w:rsidP="0014111E">
      <w:pPr>
        <w:pStyle w:val="a9"/>
        <w:spacing w:before="0" w:beforeAutospacing="0" w:after="0" w:afterAutospacing="0" w:line="280" w:lineRule="exact"/>
        <w:ind w:firstLine="900"/>
        <w:jc w:val="both"/>
        <w:rPr>
          <w:sz w:val="28"/>
          <w:szCs w:val="28"/>
        </w:rPr>
      </w:pPr>
      <w:r w:rsidRPr="0014111E">
        <w:rPr>
          <w:sz w:val="28"/>
          <w:szCs w:val="28"/>
        </w:rPr>
        <w:t xml:space="preserve">По первому вопросу Писарева Е.В. – проинформировала по итогам избирательной кампании 2014 года. Елена Владимировна сообщила, что избирательная кампания 2014 года была беспрецедентной по масштабу – в ней приняли участие 84 субъекта Российской Федерации. Итоги выборов следует сравнить с выборами в Госдуму ФС РФ 2011 года. Максимальная явка за все время проведения ЕДГ была в марте </w:t>
      </w:r>
      <w:smartTag w:uri="urn:schemas-microsoft-com:office:smarttags" w:element="metricconverter">
        <w:smartTagPr>
          <w:attr w:name="ProductID" w:val="2011 г"/>
        </w:smartTagPr>
        <w:r w:rsidRPr="0014111E">
          <w:rPr>
            <w:sz w:val="28"/>
            <w:szCs w:val="28"/>
          </w:rPr>
          <w:t>2011 г</w:t>
        </w:r>
      </w:smartTag>
      <w:r w:rsidRPr="0014111E">
        <w:rPr>
          <w:sz w:val="28"/>
          <w:szCs w:val="28"/>
        </w:rPr>
        <w:t>. – 47%. В 2014 году, как показывают результаты кампании, «ЕДИНАЯ РОССИЯ» преодолела кризис 2011 года, сделала выводы, обновляется, борется с коррупцией.</w:t>
      </w:r>
    </w:p>
    <w:p w:rsidR="0014111E" w:rsidRPr="0014111E" w:rsidRDefault="0014111E" w:rsidP="0014111E">
      <w:pPr>
        <w:pStyle w:val="a9"/>
        <w:spacing w:before="0" w:beforeAutospacing="0" w:after="0" w:afterAutospacing="0" w:line="280" w:lineRule="exact"/>
        <w:ind w:firstLine="900"/>
        <w:jc w:val="both"/>
        <w:rPr>
          <w:sz w:val="28"/>
          <w:szCs w:val="28"/>
        </w:rPr>
      </w:pPr>
      <w:r w:rsidRPr="0014111E">
        <w:rPr>
          <w:sz w:val="28"/>
          <w:szCs w:val="28"/>
        </w:rPr>
        <w:t xml:space="preserve">Голосование в Новгородской области проходило по 23 избирательным кампаниям. На дополнительных выборах депутата Новгородской областной Думы пятого созыва по одномандатному избирательному округу № 9 выиграл член партии «Единая Россия» </w:t>
      </w:r>
      <w:r w:rsidRPr="0014111E">
        <w:rPr>
          <w:rStyle w:val="aa"/>
          <w:b w:val="0"/>
          <w:sz w:val="28"/>
          <w:szCs w:val="28"/>
        </w:rPr>
        <w:t>Михаил Галахов</w:t>
      </w:r>
      <w:r w:rsidRPr="0014111E">
        <w:rPr>
          <w:sz w:val="28"/>
          <w:szCs w:val="28"/>
        </w:rPr>
        <w:t>, набравший 68,1 % голосов избирателей.</w:t>
      </w:r>
      <w:r>
        <w:rPr>
          <w:sz w:val="28"/>
          <w:szCs w:val="28"/>
        </w:rPr>
        <w:t xml:space="preserve"> </w:t>
      </w:r>
      <w:proofErr w:type="gramStart"/>
      <w:r w:rsidRPr="0014111E">
        <w:rPr>
          <w:sz w:val="28"/>
          <w:szCs w:val="28"/>
        </w:rPr>
        <w:t>На дополнительных выборах депутата Думы Великого Новгорода пятого созыва по одномандатному избирательному округу №</w:t>
      </w:r>
      <w:r>
        <w:rPr>
          <w:sz w:val="28"/>
          <w:szCs w:val="28"/>
        </w:rPr>
        <w:t xml:space="preserve"> </w:t>
      </w:r>
      <w:r w:rsidRPr="0014111E">
        <w:rPr>
          <w:sz w:val="28"/>
          <w:szCs w:val="28"/>
        </w:rPr>
        <w:t xml:space="preserve">3 победил </w:t>
      </w:r>
      <w:r w:rsidRPr="0014111E">
        <w:rPr>
          <w:rStyle w:val="aa"/>
          <w:b w:val="0"/>
          <w:sz w:val="28"/>
          <w:szCs w:val="28"/>
        </w:rPr>
        <w:t>Андрей Гетманский</w:t>
      </w:r>
      <w:r w:rsidRPr="0014111E">
        <w:rPr>
          <w:sz w:val="28"/>
          <w:szCs w:val="28"/>
        </w:rPr>
        <w:t>, выдвинутый Всероссийской политической партией «Единая Россия», за которого проголосовали 77,91 % избирателей.</w:t>
      </w:r>
      <w:proofErr w:type="gramEnd"/>
    </w:p>
    <w:p w:rsidR="0014111E" w:rsidRPr="0014111E" w:rsidRDefault="0014111E" w:rsidP="0014111E">
      <w:pPr>
        <w:pStyle w:val="a9"/>
        <w:spacing w:before="0" w:beforeAutospacing="0" w:after="0" w:afterAutospacing="0" w:line="280" w:lineRule="exact"/>
        <w:ind w:firstLine="900"/>
        <w:jc w:val="both"/>
        <w:rPr>
          <w:sz w:val="28"/>
          <w:szCs w:val="28"/>
        </w:rPr>
      </w:pPr>
      <w:r w:rsidRPr="0014111E">
        <w:rPr>
          <w:sz w:val="28"/>
          <w:szCs w:val="28"/>
        </w:rPr>
        <w:t xml:space="preserve">Главой </w:t>
      </w:r>
      <w:proofErr w:type="spellStart"/>
      <w:r w:rsidRPr="0014111E">
        <w:rPr>
          <w:sz w:val="28"/>
          <w:szCs w:val="28"/>
        </w:rPr>
        <w:t>Демянского</w:t>
      </w:r>
      <w:proofErr w:type="spellEnd"/>
      <w:r w:rsidRPr="0014111E">
        <w:rPr>
          <w:sz w:val="28"/>
          <w:szCs w:val="28"/>
        </w:rPr>
        <w:t xml:space="preserve"> муниципального района избран </w:t>
      </w:r>
      <w:r w:rsidRPr="0014111E">
        <w:rPr>
          <w:rStyle w:val="aa"/>
          <w:b w:val="0"/>
          <w:sz w:val="28"/>
          <w:szCs w:val="28"/>
        </w:rPr>
        <w:t>Александр Федоров</w:t>
      </w:r>
      <w:r w:rsidRPr="0014111E">
        <w:rPr>
          <w:b/>
          <w:sz w:val="28"/>
          <w:szCs w:val="28"/>
        </w:rPr>
        <w:t>,</w:t>
      </w:r>
      <w:r w:rsidRPr="0014111E">
        <w:rPr>
          <w:sz w:val="28"/>
          <w:szCs w:val="28"/>
        </w:rPr>
        <w:t xml:space="preserve"> набравший 55,28 % голосов избирателей. Главой </w:t>
      </w:r>
      <w:proofErr w:type="spellStart"/>
      <w:r w:rsidRPr="0014111E">
        <w:rPr>
          <w:sz w:val="28"/>
          <w:szCs w:val="28"/>
        </w:rPr>
        <w:t>Маловишерского</w:t>
      </w:r>
      <w:proofErr w:type="spellEnd"/>
      <w:r w:rsidRPr="0014111E">
        <w:rPr>
          <w:sz w:val="28"/>
          <w:szCs w:val="28"/>
        </w:rPr>
        <w:t xml:space="preserve"> муниципального района избран </w:t>
      </w:r>
      <w:r w:rsidRPr="0014111E">
        <w:rPr>
          <w:rStyle w:val="aa"/>
          <w:b w:val="0"/>
          <w:sz w:val="28"/>
          <w:szCs w:val="28"/>
        </w:rPr>
        <w:t xml:space="preserve">Николай </w:t>
      </w:r>
      <w:proofErr w:type="gramStart"/>
      <w:r w:rsidRPr="0014111E">
        <w:rPr>
          <w:rStyle w:val="aa"/>
          <w:b w:val="0"/>
          <w:sz w:val="28"/>
          <w:szCs w:val="28"/>
        </w:rPr>
        <w:t>Маслов</w:t>
      </w:r>
      <w:proofErr w:type="gramEnd"/>
      <w:r w:rsidRPr="0014111E">
        <w:rPr>
          <w:sz w:val="28"/>
          <w:szCs w:val="28"/>
        </w:rPr>
        <w:t xml:space="preserve"> за которого проголосовало 73,22 % избирателей. На досрочных выборах Главы </w:t>
      </w:r>
      <w:proofErr w:type="spellStart"/>
      <w:r w:rsidRPr="0014111E">
        <w:rPr>
          <w:sz w:val="28"/>
          <w:szCs w:val="28"/>
        </w:rPr>
        <w:t>Маревского</w:t>
      </w:r>
      <w:proofErr w:type="spellEnd"/>
      <w:r w:rsidRPr="0014111E">
        <w:rPr>
          <w:sz w:val="28"/>
          <w:szCs w:val="28"/>
        </w:rPr>
        <w:t xml:space="preserve"> муниципального района победила </w:t>
      </w:r>
      <w:r w:rsidRPr="0014111E">
        <w:rPr>
          <w:rStyle w:val="aa"/>
          <w:b w:val="0"/>
          <w:sz w:val="28"/>
          <w:szCs w:val="28"/>
        </w:rPr>
        <w:t>Олимпиада Ильина</w:t>
      </w:r>
      <w:r w:rsidRPr="0014111E">
        <w:rPr>
          <w:sz w:val="28"/>
          <w:szCs w:val="28"/>
        </w:rPr>
        <w:t xml:space="preserve">, которую поддержали 60,57 % избирателей. Главой Мошенского муниципального района избран </w:t>
      </w:r>
      <w:r w:rsidRPr="0014111E">
        <w:rPr>
          <w:rStyle w:val="aa"/>
          <w:b w:val="0"/>
          <w:sz w:val="28"/>
          <w:szCs w:val="28"/>
        </w:rPr>
        <w:t>Алексей Кондратьев</w:t>
      </w:r>
      <w:r w:rsidRPr="0014111E">
        <w:rPr>
          <w:sz w:val="28"/>
          <w:szCs w:val="28"/>
        </w:rPr>
        <w:t xml:space="preserve">, за которого проголосовало 83,69 % избирателей. Главой </w:t>
      </w:r>
      <w:proofErr w:type="spellStart"/>
      <w:r w:rsidRPr="0014111E">
        <w:rPr>
          <w:sz w:val="28"/>
          <w:szCs w:val="28"/>
        </w:rPr>
        <w:t>Поддорского</w:t>
      </w:r>
      <w:proofErr w:type="spellEnd"/>
      <w:r w:rsidRPr="0014111E">
        <w:rPr>
          <w:sz w:val="28"/>
          <w:szCs w:val="28"/>
        </w:rPr>
        <w:t xml:space="preserve"> муниципального района избран </w:t>
      </w:r>
      <w:r w:rsidRPr="0014111E">
        <w:rPr>
          <w:rStyle w:val="aa"/>
          <w:b w:val="0"/>
          <w:sz w:val="28"/>
          <w:szCs w:val="28"/>
        </w:rPr>
        <w:t xml:space="preserve">Александр </w:t>
      </w:r>
      <w:proofErr w:type="spellStart"/>
      <w:r w:rsidRPr="0014111E">
        <w:rPr>
          <w:rStyle w:val="aa"/>
          <w:b w:val="0"/>
          <w:sz w:val="28"/>
          <w:szCs w:val="28"/>
        </w:rPr>
        <w:t>Буленков</w:t>
      </w:r>
      <w:proofErr w:type="spellEnd"/>
      <w:r w:rsidRPr="0014111E">
        <w:rPr>
          <w:sz w:val="28"/>
          <w:szCs w:val="28"/>
        </w:rPr>
        <w:t xml:space="preserve">, набравший 65,5 % голосов избирателей. Главой Старорусского муниципального района избран </w:t>
      </w:r>
      <w:r w:rsidRPr="0014111E">
        <w:rPr>
          <w:rStyle w:val="aa"/>
          <w:b w:val="0"/>
          <w:sz w:val="28"/>
          <w:szCs w:val="28"/>
        </w:rPr>
        <w:t>Андрей Быков</w:t>
      </w:r>
      <w:r w:rsidRPr="0014111E">
        <w:rPr>
          <w:sz w:val="28"/>
          <w:szCs w:val="28"/>
        </w:rPr>
        <w:t xml:space="preserve">, который набрал 77,85 % голосов избирателей. Все кандидаты были выдвинуты Всероссийской политической Партией «Единая Россия». Кроме того, состоялись выборы </w:t>
      </w:r>
      <w:r w:rsidRPr="0014111E">
        <w:rPr>
          <w:sz w:val="28"/>
          <w:szCs w:val="28"/>
        </w:rPr>
        <w:lastRenderedPageBreak/>
        <w:t xml:space="preserve">Глав сельских поселений и депутатов Советов депутатов сельских поселений в ряде районов области. </w:t>
      </w:r>
    </w:p>
    <w:p w:rsidR="0014111E" w:rsidRPr="0014111E" w:rsidRDefault="0014111E" w:rsidP="0014111E">
      <w:pPr>
        <w:pStyle w:val="a9"/>
        <w:spacing w:before="0" w:beforeAutospacing="0" w:after="0" w:afterAutospacing="0" w:line="280" w:lineRule="exact"/>
        <w:ind w:firstLine="900"/>
        <w:jc w:val="both"/>
        <w:rPr>
          <w:sz w:val="28"/>
          <w:szCs w:val="28"/>
        </w:rPr>
      </w:pPr>
      <w:r w:rsidRPr="0014111E">
        <w:rPr>
          <w:sz w:val="28"/>
          <w:szCs w:val="28"/>
        </w:rPr>
        <w:t>«Партии «Единая Россия» удалось выдвинуть достойных кандидатов. За последние годы выросла политическая и организационная работа наших Местных отделений Партии, что позволило получить такой хороший результат. Избиратели Новгородской области за стабильность и развитие региона. Наши действующие власти и политические институты, государственные и местные в Новгородской области обладают высоким доверием у населения и выборы это подтвердили».</w:t>
      </w:r>
    </w:p>
    <w:p w:rsidR="00916EED" w:rsidRDefault="00916EED" w:rsidP="00916EED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580"/>
        <w:gridCol w:w="1260"/>
        <w:gridCol w:w="1220"/>
        <w:gridCol w:w="1860"/>
        <w:gridCol w:w="1980"/>
      </w:tblGrid>
      <w:tr w:rsidR="00916EED" w:rsidTr="00EB2FE5">
        <w:trPr>
          <w:trHeight w:val="6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приемов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916EED" w:rsidRDefault="00916EED" w:rsidP="00EB2FE5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всего, в том числе письменных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решенных положительно</w:t>
            </w:r>
          </w:p>
        </w:tc>
      </w:tr>
      <w:tr w:rsidR="00916EED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</w:t>
            </w:r>
          </w:p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DF2499" w:rsidRDefault="00DF2499" w:rsidP="00EB2FE5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DF2499" w:rsidRDefault="00DF2499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DF2499" w:rsidRDefault="00DF2499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DF2499" w:rsidRDefault="00DF2499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  <w:tr w:rsidR="00916EED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Александрович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083CF1" w:rsidRDefault="00083CF1" w:rsidP="00EB2F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083CF1" w:rsidRDefault="00083CF1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083CF1" w:rsidRDefault="00083CF1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Pr="00083CF1" w:rsidRDefault="00083CF1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A6B71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1" w:rsidRDefault="00CA6B71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71" w:rsidRDefault="00CA6B71" w:rsidP="00EB2FE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Гальченко</w:t>
            </w:r>
            <w:proofErr w:type="spellEnd"/>
          </w:p>
          <w:p w:rsidR="00CA6B71" w:rsidRPr="00CA6B71" w:rsidRDefault="00CA6B71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Геннадьевич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1" w:rsidRDefault="00CA6B71" w:rsidP="00EB2F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1" w:rsidRDefault="00CA6B71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1" w:rsidRDefault="00CA6B71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1" w:rsidRDefault="00CA6B71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</w:tr>
      <w:tr w:rsidR="00916EED" w:rsidTr="00EB2FE5">
        <w:trPr>
          <w:trHeight w:val="2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</w:t>
            </w:r>
          </w:p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Михайловна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3B5CD8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3B5CD8" w:rsidP="00EB2FE5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3B5CD8" w:rsidP="00EB2FE5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3B5CD8" w:rsidP="00EB2FE5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16EED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Садальский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Станислав Станиславович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916EED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Ильинична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B11C14" w:rsidP="00EB2FE5">
            <w:pPr>
              <w:snapToGrid w:val="0"/>
              <w:ind w:left="34" w:hanging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16EED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pStyle w:val="10"/>
              <w:suppressAutoHyphens/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Можжерин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6EED" w:rsidRDefault="00916EED" w:rsidP="00EB2F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6A5F63" w:rsidP="00EB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6A5F63" w:rsidP="00EB2FE5">
            <w:pPr>
              <w:pStyle w:val="a4"/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6A5F63" w:rsidP="00EB2FE5">
            <w:pPr>
              <w:pStyle w:val="a4"/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6A5F63" w:rsidP="00EB2FE5">
            <w:pPr>
              <w:pStyle w:val="a4"/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6EED" w:rsidTr="00EB2FE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916EED" w:rsidP="00EB2FE5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EED" w:rsidRDefault="00916EED" w:rsidP="00EB2FE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033303" w:rsidP="00EB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033303" w:rsidP="00EB2FE5">
            <w:pPr>
              <w:pStyle w:val="a4"/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033303" w:rsidP="00EB2FE5">
            <w:pPr>
              <w:pStyle w:val="a4"/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ED" w:rsidRDefault="00033303" w:rsidP="00EB2FE5">
            <w:pPr>
              <w:pStyle w:val="a4"/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916EED" w:rsidRDefault="00916EED" w:rsidP="00916EED">
      <w:pPr>
        <w:shd w:val="clear" w:color="auto" w:fill="FFFFFF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5EE8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Елена Владимировна Писарева провела </w:t>
      </w:r>
      <w:r w:rsidR="0001536E" w:rsidRPr="0001536E">
        <w:rPr>
          <w:sz w:val="28"/>
          <w:szCs w:val="28"/>
        </w:rPr>
        <w:t>2</w:t>
      </w:r>
      <w:r>
        <w:rPr>
          <w:sz w:val="28"/>
          <w:szCs w:val="28"/>
        </w:rPr>
        <w:t xml:space="preserve"> приема граждан, на которых обратилось </w:t>
      </w:r>
      <w:r w:rsidR="0001536E" w:rsidRPr="0001536E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было рассмотрено </w:t>
      </w:r>
      <w:r w:rsidR="0001536E" w:rsidRPr="0001536E">
        <w:rPr>
          <w:sz w:val="28"/>
          <w:szCs w:val="28"/>
        </w:rPr>
        <w:t>22</w:t>
      </w:r>
      <w:r w:rsidR="00C355F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1536E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в том числе </w:t>
      </w:r>
      <w:r w:rsidR="0001536E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письменных, по которым направлены ответы заявителям, по </w:t>
      </w:r>
      <w:r w:rsidR="0001536E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F93B90" w:rsidRPr="00D15D2A" w:rsidRDefault="00D15D2A" w:rsidP="00916EED">
      <w:pPr>
        <w:shd w:val="clear" w:color="auto" w:fill="FFFFFF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сентября</w:t>
      </w:r>
      <w:r w:rsidRPr="00F93B90">
        <w:rPr>
          <w:color w:val="000000" w:themeColor="text1"/>
          <w:sz w:val="28"/>
          <w:szCs w:val="28"/>
        </w:rPr>
        <w:t xml:space="preserve"> </w:t>
      </w:r>
      <w:r w:rsidRPr="00D15D2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D15D2A">
        <w:rPr>
          <w:color w:val="000000" w:themeColor="text1"/>
          <w:sz w:val="28"/>
          <w:szCs w:val="28"/>
        </w:rPr>
        <w:t xml:space="preserve"> поздравила школьников Новгородского муниципального района с Днем знаний. Елена Владимировна приняла участие в торжественных линейках в школах п. </w:t>
      </w:r>
      <w:proofErr w:type="spellStart"/>
      <w:r w:rsidRPr="00D15D2A">
        <w:rPr>
          <w:color w:val="000000" w:themeColor="text1"/>
          <w:sz w:val="28"/>
          <w:szCs w:val="28"/>
        </w:rPr>
        <w:t>Бронница</w:t>
      </w:r>
      <w:proofErr w:type="spellEnd"/>
      <w:r w:rsidRPr="00D15D2A">
        <w:rPr>
          <w:color w:val="000000" w:themeColor="text1"/>
          <w:sz w:val="28"/>
          <w:szCs w:val="28"/>
        </w:rPr>
        <w:t xml:space="preserve">, п. Пролетарий, д. Савино. </w:t>
      </w:r>
      <w:r>
        <w:rPr>
          <w:color w:val="000000" w:themeColor="text1"/>
          <w:sz w:val="28"/>
          <w:szCs w:val="28"/>
        </w:rPr>
        <w:t>П</w:t>
      </w:r>
      <w:r w:rsidRPr="00D15D2A">
        <w:rPr>
          <w:color w:val="000000" w:themeColor="text1"/>
          <w:sz w:val="28"/>
          <w:szCs w:val="28"/>
        </w:rPr>
        <w:t>ервый школьный звонок прозвенел сегодня в 173 школах Новгородской области, за школьные парты сели почти 59 тысяч детей, из них 6788 – первоклассники. Что приятно,</w:t>
      </w:r>
      <w:r>
        <w:rPr>
          <w:color w:val="000000" w:themeColor="text1"/>
          <w:sz w:val="28"/>
          <w:szCs w:val="28"/>
        </w:rPr>
        <w:t xml:space="preserve"> </w:t>
      </w:r>
      <w:r w:rsidRPr="00D15D2A">
        <w:rPr>
          <w:color w:val="000000" w:themeColor="text1"/>
          <w:sz w:val="28"/>
          <w:szCs w:val="28"/>
        </w:rPr>
        <w:t>это на 280 человек больше, чем в прошлом году.</w:t>
      </w:r>
    </w:p>
    <w:p w:rsidR="00774325" w:rsidRDefault="006A3D65" w:rsidP="00DD0DEF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57A2">
        <w:rPr>
          <w:color w:val="000000" w:themeColor="text1"/>
          <w:sz w:val="28"/>
          <w:szCs w:val="28"/>
        </w:rPr>
        <w:t xml:space="preserve"> сентября</w:t>
      </w:r>
      <w:r w:rsidR="004957A2" w:rsidRPr="00F93B90">
        <w:rPr>
          <w:color w:val="000000" w:themeColor="text1"/>
          <w:sz w:val="28"/>
          <w:szCs w:val="28"/>
        </w:rPr>
        <w:t xml:space="preserve"> </w:t>
      </w:r>
      <w:r w:rsidR="004957A2" w:rsidRPr="00D15D2A">
        <w:rPr>
          <w:color w:val="000000" w:themeColor="text1"/>
          <w:sz w:val="28"/>
          <w:szCs w:val="28"/>
        </w:rPr>
        <w:t>Писарева</w:t>
      </w:r>
      <w:r w:rsidR="004957A2">
        <w:rPr>
          <w:color w:val="000000" w:themeColor="text1"/>
          <w:sz w:val="28"/>
          <w:szCs w:val="28"/>
        </w:rPr>
        <w:t xml:space="preserve"> Е.В.</w:t>
      </w:r>
      <w:r w:rsidR="004957A2" w:rsidRPr="00D15D2A">
        <w:rPr>
          <w:color w:val="000000" w:themeColor="text1"/>
          <w:sz w:val="28"/>
          <w:szCs w:val="28"/>
        </w:rPr>
        <w:t xml:space="preserve"> </w:t>
      </w:r>
      <w:r w:rsidR="004957A2" w:rsidRPr="004957A2">
        <w:rPr>
          <w:color w:val="000000" w:themeColor="text1"/>
          <w:sz w:val="28"/>
          <w:szCs w:val="28"/>
        </w:rPr>
        <w:t xml:space="preserve">приняла участие в акции единства и памяти, посвященной Дню солидарности в борьбе с терроризмом. Акция прошла на </w:t>
      </w:r>
      <w:r w:rsidR="004957A2" w:rsidRPr="004957A2">
        <w:rPr>
          <w:color w:val="000000" w:themeColor="text1"/>
          <w:sz w:val="28"/>
          <w:szCs w:val="28"/>
        </w:rPr>
        <w:lastRenderedPageBreak/>
        <w:t xml:space="preserve">территории мемориального комплекса, посвященного героям-освободителям </w:t>
      </w:r>
      <w:proofErr w:type="gramStart"/>
      <w:r w:rsidR="004957A2" w:rsidRPr="004957A2">
        <w:rPr>
          <w:color w:val="000000" w:themeColor="text1"/>
          <w:sz w:val="28"/>
          <w:szCs w:val="28"/>
        </w:rPr>
        <w:t>г</w:t>
      </w:r>
      <w:proofErr w:type="gramEnd"/>
      <w:r w:rsidR="004957A2" w:rsidRPr="004957A2">
        <w:rPr>
          <w:color w:val="000000" w:themeColor="text1"/>
          <w:sz w:val="28"/>
          <w:szCs w:val="28"/>
        </w:rPr>
        <w:t>. Новгорода 1941-1945 гг.</w:t>
      </w:r>
    </w:p>
    <w:p w:rsidR="00F93B90" w:rsidRPr="00CC69D7" w:rsidRDefault="00CC69D7" w:rsidP="00DD0DEF">
      <w:pPr>
        <w:shd w:val="clear" w:color="auto" w:fill="FFFFFF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сентября</w:t>
      </w:r>
      <w:r w:rsidRPr="00F93B90">
        <w:rPr>
          <w:color w:val="000000" w:themeColor="text1"/>
          <w:sz w:val="28"/>
          <w:szCs w:val="28"/>
        </w:rPr>
        <w:t xml:space="preserve"> </w:t>
      </w:r>
      <w:r w:rsidRPr="00D15D2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D15D2A">
        <w:rPr>
          <w:color w:val="000000" w:themeColor="text1"/>
          <w:sz w:val="28"/>
          <w:szCs w:val="28"/>
        </w:rPr>
        <w:t xml:space="preserve"> </w:t>
      </w:r>
      <w:r w:rsidRPr="00CC69D7">
        <w:rPr>
          <w:color w:val="000000" w:themeColor="text1"/>
          <w:sz w:val="28"/>
          <w:szCs w:val="28"/>
        </w:rPr>
        <w:t xml:space="preserve">посетила с рабочим визитом Новгородский муниципальный район. Елена Владимировна посетила школу в поселке Пролетарий, а также встретилась с населением района. На встрече поднимались вопросы: о необходимости ремонта спортзала в поселке Новоселицы и дорог на территории военного городка. Кроме того, обсуждался вопрос отсутствия помещения для организации </w:t>
      </w:r>
      <w:proofErr w:type="spellStart"/>
      <w:r w:rsidRPr="00CC69D7">
        <w:rPr>
          <w:color w:val="000000" w:themeColor="text1"/>
          <w:sz w:val="28"/>
          <w:szCs w:val="28"/>
        </w:rPr>
        <w:t>досуговой</w:t>
      </w:r>
      <w:proofErr w:type="spellEnd"/>
      <w:r w:rsidRPr="00CC69D7">
        <w:rPr>
          <w:color w:val="000000" w:themeColor="text1"/>
          <w:sz w:val="28"/>
          <w:szCs w:val="28"/>
        </w:rPr>
        <w:t xml:space="preserve"> деятельности молодежи. Жители поселка </w:t>
      </w:r>
      <w:proofErr w:type="spellStart"/>
      <w:r w:rsidRPr="00CC69D7">
        <w:rPr>
          <w:color w:val="000000" w:themeColor="text1"/>
          <w:sz w:val="28"/>
          <w:szCs w:val="28"/>
        </w:rPr>
        <w:t>Божонка</w:t>
      </w:r>
      <w:proofErr w:type="spellEnd"/>
      <w:r w:rsidRPr="00CC69D7">
        <w:rPr>
          <w:color w:val="000000" w:themeColor="text1"/>
          <w:sz w:val="28"/>
          <w:szCs w:val="28"/>
        </w:rPr>
        <w:t xml:space="preserve"> также обозначили проблемы - ремонт дорог и отсутствие детских площадок, говорили и о необходимости ремонта детс</w:t>
      </w:r>
      <w:r w:rsidR="0096548E">
        <w:rPr>
          <w:color w:val="000000" w:themeColor="text1"/>
          <w:sz w:val="28"/>
          <w:szCs w:val="28"/>
        </w:rPr>
        <w:t>кого сада в поселке.</w:t>
      </w:r>
    </w:p>
    <w:p w:rsidR="00F82CE1" w:rsidRDefault="00BC33A7" w:rsidP="00F82CE1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сентября</w:t>
      </w:r>
      <w:r w:rsidRPr="00F93B90">
        <w:rPr>
          <w:color w:val="000000" w:themeColor="text1"/>
          <w:sz w:val="28"/>
          <w:szCs w:val="28"/>
        </w:rPr>
        <w:t xml:space="preserve"> </w:t>
      </w:r>
      <w:r w:rsidRPr="00D15D2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D15D2A">
        <w:rPr>
          <w:color w:val="000000" w:themeColor="text1"/>
          <w:sz w:val="28"/>
          <w:szCs w:val="28"/>
        </w:rPr>
        <w:t xml:space="preserve"> </w:t>
      </w:r>
      <w:r w:rsidRPr="00BC33A7">
        <w:rPr>
          <w:color w:val="000000" w:themeColor="text1"/>
          <w:sz w:val="28"/>
          <w:szCs w:val="28"/>
        </w:rPr>
        <w:t xml:space="preserve">вместе с Губернатором области </w:t>
      </w:r>
      <w:r>
        <w:rPr>
          <w:color w:val="000000" w:themeColor="text1"/>
          <w:sz w:val="28"/>
          <w:szCs w:val="28"/>
        </w:rPr>
        <w:t xml:space="preserve">       </w:t>
      </w:r>
      <w:r w:rsidRPr="00BC33A7">
        <w:rPr>
          <w:color w:val="000000" w:themeColor="text1"/>
          <w:sz w:val="28"/>
          <w:szCs w:val="28"/>
        </w:rPr>
        <w:t xml:space="preserve">Митиным </w:t>
      </w:r>
      <w:r>
        <w:rPr>
          <w:color w:val="000000" w:themeColor="text1"/>
          <w:sz w:val="28"/>
          <w:szCs w:val="28"/>
        </w:rPr>
        <w:t xml:space="preserve">С.Г. </w:t>
      </w:r>
      <w:r w:rsidRPr="00BC33A7">
        <w:rPr>
          <w:color w:val="000000" w:themeColor="text1"/>
          <w:sz w:val="28"/>
          <w:szCs w:val="28"/>
        </w:rPr>
        <w:t>приняли участие в торжественной церемонии открытия нового корпуса птицефабрики «Гвардеец», расположенной в д. Подберезье Новгородского муниципального района. Первые лица области осмотрели новый корпус</w:t>
      </w:r>
      <w:r>
        <w:rPr>
          <w:color w:val="000000" w:themeColor="text1"/>
          <w:sz w:val="28"/>
          <w:szCs w:val="28"/>
        </w:rPr>
        <w:t>,</w:t>
      </w:r>
      <w:r w:rsidRPr="00BC33A7">
        <w:rPr>
          <w:color w:val="000000" w:themeColor="text1"/>
          <w:sz w:val="28"/>
          <w:szCs w:val="28"/>
        </w:rPr>
        <w:t xml:space="preserve"> и принял участие в церемонии высадки первых птенцов в птичник. </w:t>
      </w:r>
    </w:p>
    <w:p w:rsidR="00F82CE1" w:rsidRPr="00F82CE1" w:rsidRDefault="00F82CE1" w:rsidP="00F82CE1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сентября</w:t>
      </w:r>
      <w:r w:rsidRPr="00F82CE1">
        <w:rPr>
          <w:color w:val="000000" w:themeColor="text1"/>
          <w:sz w:val="28"/>
          <w:szCs w:val="28"/>
        </w:rPr>
        <w:t xml:space="preserve"> </w:t>
      </w:r>
      <w:r w:rsidRPr="00D15D2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D15D2A">
        <w:rPr>
          <w:color w:val="000000" w:themeColor="text1"/>
          <w:sz w:val="28"/>
          <w:szCs w:val="28"/>
        </w:rPr>
        <w:t xml:space="preserve"> </w:t>
      </w:r>
      <w:r w:rsidRPr="00F82CE1">
        <w:rPr>
          <w:color w:val="000000" w:themeColor="text1"/>
          <w:sz w:val="28"/>
          <w:szCs w:val="28"/>
        </w:rPr>
        <w:t xml:space="preserve">приняла участие в работе внеочередного заседания Правительства Новгородской области. </w:t>
      </w:r>
      <w:proofErr w:type="gramStart"/>
      <w:r w:rsidRPr="00F82CE1">
        <w:rPr>
          <w:color w:val="000000" w:themeColor="text1"/>
          <w:sz w:val="28"/>
          <w:szCs w:val="28"/>
        </w:rPr>
        <w:t>Согласно повестки</w:t>
      </w:r>
      <w:proofErr w:type="gramEnd"/>
      <w:r w:rsidRPr="00F82CE1">
        <w:rPr>
          <w:color w:val="000000" w:themeColor="text1"/>
          <w:sz w:val="28"/>
          <w:szCs w:val="28"/>
        </w:rPr>
        <w:t xml:space="preserve"> дня заседания было рассмотрено 4 вопроса.</w:t>
      </w:r>
    </w:p>
    <w:p w:rsidR="006165BF" w:rsidRPr="006165BF" w:rsidRDefault="006165BF" w:rsidP="006165BF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сентября</w:t>
      </w:r>
      <w:r w:rsidRPr="00F82CE1">
        <w:rPr>
          <w:color w:val="000000" w:themeColor="text1"/>
          <w:sz w:val="28"/>
          <w:szCs w:val="28"/>
        </w:rPr>
        <w:t xml:space="preserve"> </w:t>
      </w:r>
      <w:r w:rsidRPr="00D15D2A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D15D2A">
        <w:rPr>
          <w:color w:val="000000" w:themeColor="text1"/>
          <w:sz w:val="28"/>
          <w:szCs w:val="28"/>
        </w:rPr>
        <w:t xml:space="preserve"> </w:t>
      </w:r>
      <w:r w:rsidRPr="006165BF">
        <w:rPr>
          <w:color w:val="000000" w:themeColor="text1"/>
          <w:sz w:val="28"/>
          <w:szCs w:val="28"/>
        </w:rPr>
        <w:t xml:space="preserve">посетила </w:t>
      </w:r>
      <w:proofErr w:type="spellStart"/>
      <w:r w:rsidRPr="006165BF">
        <w:rPr>
          <w:color w:val="000000" w:themeColor="text1"/>
          <w:sz w:val="28"/>
          <w:szCs w:val="28"/>
        </w:rPr>
        <w:t>Маревский</w:t>
      </w:r>
      <w:proofErr w:type="spellEnd"/>
      <w:r w:rsidRPr="006165BF">
        <w:rPr>
          <w:color w:val="000000" w:themeColor="text1"/>
          <w:sz w:val="28"/>
          <w:szCs w:val="28"/>
        </w:rPr>
        <w:t xml:space="preserve"> муниципальный район. В районном центре Елена Владимировна приняла участие в торжественной церемонии открытия площадки под возведение спортивного за</w:t>
      </w:r>
      <w:r>
        <w:rPr>
          <w:color w:val="000000" w:themeColor="text1"/>
          <w:sz w:val="28"/>
          <w:szCs w:val="28"/>
        </w:rPr>
        <w:t xml:space="preserve">ла. Это первый спортивный зал в </w:t>
      </w:r>
      <w:r w:rsidRPr="006165BF">
        <w:rPr>
          <w:color w:val="000000" w:themeColor="text1"/>
          <w:sz w:val="28"/>
          <w:szCs w:val="28"/>
        </w:rPr>
        <w:t xml:space="preserve">Марево. Он будет построен рядом со средней общеобразовательной школой до конца текущего года и предназначен для занятий игровыми видами спорта, а также общефизической подготовкой. </w:t>
      </w:r>
    </w:p>
    <w:p w:rsidR="006165BF" w:rsidRPr="006165BF" w:rsidRDefault="006165BF" w:rsidP="00ED29FD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сентября</w:t>
      </w:r>
      <w:r w:rsidRPr="00F82CE1">
        <w:rPr>
          <w:color w:val="000000" w:themeColor="text1"/>
          <w:sz w:val="28"/>
          <w:szCs w:val="28"/>
        </w:rPr>
        <w:t xml:space="preserve"> </w:t>
      </w:r>
      <w:r w:rsidRPr="006165BF">
        <w:rPr>
          <w:color w:val="000000" w:themeColor="text1"/>
          <w:sz w:val="28"/>
          <w:szCs w:val="28"/>
        </w:rPr>
        <w:t>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6165BF">
        <w:rPr>
          <w:color w:val="000000" w:themeColor="text1"/>
          <w:sz w:val="28"/>
          <w:szCs w:val="28"/>
        </w:rPr>
        <w:t xml:space="preserve"> вместе с Губернатором области </w:t>
      </w:r>
      <w:r>
        <w:rPr>
          <w:color w:val="000000" w:themeColor="text1"/>
          <w:sz w:val="28"/>
          <w:szCs w:val="28"/>
        </w:rPr>
        <w:t xml:space="preserve">     </w:t>
      </w:r>
      <w:r w:rsidRPr="006165BF">
        <w:rPr>
          <w:color w:val="000000" w:themeColor="text1"/>
          <w:sz w:val="28"/>
          <w:szCs w:val="28"/>
        </w:rPr>
        <w:t xml:space="preserve">Митиным </w:t>
      </w:r>
      <w:r>
        <w:rPr>
          <w:color w:val="000000" w:themeColor="text1"/>
          <w:sz w:val="28"/>
          <w:szCs w:val="28"/>
        </w:rPr>
        <w:t xml:space="preserve">С.Г. </w:t>
      </w:r>
      <w:r w:rsidRPr="006165BF">
        <w:rPr>
          <w:color w:val="000000" w:themeColor="text1"/>
          <w:sz w:val="28"/>
          <w:szCs w:val="28"/>
        </w:rPr>
        <w:t xml:space="preserve">приняли участие в памятных мероприятиях, посвященных годовщине трагедии в </w:t>
      </w:r>
      <w:proofErr w:type="spellStart"/>
      <w:r w:rsidRPr="006165BF">
        <w:rPr>
          <w:color w:val="000000" w:themeColor="text1"/>
          <w:sz w:val="28"/>
          <w:szCs w:val="28"/>
        </w:rPr>
        <w:t>Маловишерском</w:t>
      </w:r>
      <w:proofErr w:type="spellEnd"/>
      <w:r w:rsidRPr="006165BF">
        <w:rPr>
          <w:color w:val="000000" w:themeColor="text1"/>
          <w:sz w:val="28"/>
          <w:szCs w:val="28"/>
        </w:rPr>
        <w:t xml:space="preserve"> психоневрологическом интернате «</w:t>
      </w:r>
      <w:proofErr w:type="spellStart"/>
      <w:r w:rsidRPr="006165BF">
        <w:rPr>
          <w:color w:val="000000" w:themeColor="text1"/>
          <w:sz w:val="28"/>
          <w:szCs w:val="28"/>
        </w:rPr>
        <w:t>Оксочи</w:t>
      </w:r>
      <w:proofErr w:type="spellEnd"/>
      <w:r w:rsidRPr="006165BF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</w:t>
      </w:r>
      <w:r w:rsidRPr="006165BF">
        <w:rPr>
          <w:color w:val="000000" w:themeColor="text1"/>
          <w:sz w:val="28"/>
          <w:szCs w:val="28"/>
        </w:rPr>
        <w:t>13 сентября исполнился год со дня трагедии психоневрологическом интернате «</w:t>
      </w:r>
      <w:proofErr w:type="spellStart"/>
      <w:r w:rsidRPr="006165BF">
        <w:rPr>
          <w:color w:val="000000" w:themeColor="text1"/>
          <w:sz w:val="28"/>
          <w:szCs w:val="28"/>
        </w:rPr>
        <w:t>Оксочи</w:t>
      </w:r>
      <w:proofErr w:type="spellEnd"/>
      <w:r w:rsidRPr="006165BF">
        <w:rPr>
          <w:color w:val="000000" w:themeColor="text1"/>
          <w:sz w:val="28"/>
          <w:szCs w:val="28"/>
        </w:rPr>
        <w:t xml:space="preserve">». Пожар, произошедший в тот день, унес жизни 36 его </w:t>
      </w:r>
      <w:r>
        <w:rPr>
          <w:color w:val="000000" w:themeColor="text1"/>
          <w:sz w:val="28"/>
          <w:szCs w:val="28"/>
        </w:rPr>
        <w:t>постояльцев и младшей медсестры.</w:t>
      </w:r>
    </w:p>
    <w:p w:rsidR="00BC33A7" w:rsidRPr="00ED29FD" w:rsidRDefault="00ED29FD" w:rsidP="00ED29FD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0189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сентября</w:t>
      </w:r>
      <w:r w:rsidRPr="00F82CE1">
        <w:rPr>
          <w:color w:val="000000" w:themeColor="text1"/>
          <w:sz w:val="28"/>
          <w:szCs w:val="28"/>
        </w:rPr>
        <w:t xml:space="preserve"> </w:t>
      </w:r>
      <w:r w:rsidRPr="00ED29FD">
        <w:rPr>
          <w:color w:val="000000" w:themeColor="text1"/>
          <w:sz w:val="28"/>
          <w:szCs w:val="28"/>
        </w:rPr>
        <w:t xml:space="preserve">состоялась встреча между председателем Новгородской областной Думы Еленой Писаревой и Генеральным секретарем Ассоциации европейских университетов «Кампус Европа», профессором, доктором политологии Кристофом </w:t>
      </w:r>
      <w:proofErr w:type="spellStart"/>
      <w:r w:rsidRPr="00ED29FD">
        <w:rPr>
          <w:color w:val="000000" w:themeColor="text1"/>
          <w:sz w:val="28"/>
          <w:szCs w:val="28"/>
        </w:rPr>
        <w:t>Эманном</w:t>
      </w:r>
      <w:proofErr w:type="spellEnd"/>
      <w:r w:rsidRPr="00ED29FD">
        <w:rPr>
          <w:color w:val="000000" w:themeColor="text1"/>
          <w:sz w:val="28"/>
          <w:szCs w:val="28"/>
        </w:rPr>
        <w:t>. Мероприятие было организованно Новгородской областной Думой при поддержке Новгородского государственного университета имени Ярослава Мудрого. Цель встречи – обсуждение вопросов развития сотрудничества между Студенческим Советом «Кампус Европа» и Молодежным парламентом при Новгородской областной Думе.</w:t>
      </w:r>
    </w:p>
    <w:p w:rsidR="00CC69D7" w:rsidRPr="00C01892" w:rsidRDefault="00C01892" w:rsidP="00916EED">
      <w:pPr>
        <w:shd w:val="clear" w:color="auto" w:fill="FFFFFF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сентября</w:t>
      </w:r>
      <w:r>
        <w:rPr>
          <w:rFonts w:ascii="Arial" w:hAnsi="Arial" w:cs="Arial"/>
          <w:color w:val="404040"/>
          <w:sz w:val="16"/>
          <w:szCs w:val="16"/>
        </w:rPr>
        <w:t xml:space="preserve"> </w:t>
      </w:r>
      <w:r w:rsidRPr="00C01892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C01892">
        <w:rPr>
          <w:color w:val="000000" w:themeColor="text1"/>
          <w:sz w:val="28"/>
          <w:szCs w:val="28"/>
        </w:rPr>
        <w:t xml:space="preserve">и депутаты областной Думы приняли участие в заседании Правительства Новгородской области. В повестку дня </w:t>
      </w:r>
      <w:r w:rsidRPr="00C01892">
        <w:rPr>
          <w:color w:val="000000" w:themeColor="text1"/>
          <w:sz w:val="28"/>
          <w:szCs w:val="28"/>
        </w:rPr>
        <w:lastRenderedPageBreak/>
        <w:t xml:space="preserve">было внесено 7 вопросов. </w:t>
      </w:r>
      <w:proofErr w:type="gramStart"/>
      <w:r w:rsidRPr="00C01892">
        <w:rPr>
          <w:color w:val="000000" w:themeColor="text1"/>
          <w:sz w:val="28"/>
          <w:szCs w:val="28"/>
        </w:rPr>
        <w:t>Среди главных: об итогах основных социально-экономических показателей муниципальных районов и городского округа за первое полугодие 2014 года; о ходе реализации государственной программы Новгородской области «Устойчивое развитие сельских территорий в Новгородской области на 2014-2020 годы»; о ходе подготовки к отопительному периоду 2014/2015 годов в Новгородской области; о переселении граждан из аварийного жилищного фонда в Новгородской области и др.</w:t>
      </w:r>
      <w:proofErr w:type="gramEnd"/>
    </w:p>
    <w:p w:rsidR="0073420D" w:rsidRDefault="0073420D" w:rsidP="00916EED">
      <w:pPr>
        <w:shd w:val="clear" w:color="auto" w:fill="FFFFFF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 сентября</w:t>
      </w:r>
      <w:r>
        <w:rPr>
          <w:rFonts w:ascii="Arial" w:hAnsi="Arial" w:cs="Arial"/>
          <w:color w:val="404040"/>
          <w:sz w:val="16"/>
          <w:szCs w:val="16"/>
        </w:rPr>
        <w:t xml:space="preserve"> </w:t>
      </w:r>
      <w:r w:rsidRPr="00C01892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73420D">
        <w:rPr>
          <w:color w:val="000000" w:themeColor="text1"/>
          <w:sz w:val="28"/>
          <w:szCs w:val="28"/>
        </w:rPr>
        <w:t xml:space="preserve">приняла участие в торжественном мероприятии, посвященном профессиональному празднику - Дню работника леса. Торжественное мероприятие прошло в Новгородской областной филармонии им. А.С. Аренского. </w:t>
      </w:r>
    </w:p>
    <w:p w:rsidR="00CA5ACA" w:rsidRPr="00CA5ACA" w:rsidRDefault="00CA5ACA" w:rsidP="00CA5ACA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CA5ACA">
        <w:rPr>
          <w:color w:val="000000" w:themeColor="text1"/>
          <w:sz w:val="28"/>
          <w:szCs w:val="28"/>
        </w:rPr>
        <w:t xml:space="preserve">20 сентября, в городе Окуловка прошел День города и Богородицкая ярмарка. С приветственным словом к жителям и гостям города выступили губернатор Новгородской области Сергей Митин, председатель Новгородской областной Думы Елена Писарева, главный федеральный инспектор по Новгородской области Алексей Карманов и глава </w:t>
      </w:r>
      <w:proofErr w:type="spellStart"/>
      <w:r w:rsidRPr="00CA5ACA">
        <w:rPr>
          <w:color w:val="000000" w:themeColor="text1"/>
          <w:sz w:val="28"/>
          <w:szCs w:val="28"/>
        </w:rPr>
        <w:t>Окуловского</w:t>
      </w:r>
      <w:proofErr w:type="spellEnd"/>
      <w:r w:rsidRPr="00CA5ACA">
        <w:rPr>
          <w:color w:val="000000" w:themeColor="text1"/>
          <w:sz w:val="28"/>
          <w:szCs w:val="28"/>
        </w:rPr>
        <w:t xml:space="preserve"> муниципального района Надежда Потапова. Также в рамках празднования состоялось открытие музея Н.Н.Миклухо-Маклая, которое посетили председатель Новгородской областной Думы Елена Писарева и губернатор Новгородской области Сергей Митин.  </w:t>
      </w:r>
    </w:p>
    <w:p w:rsidR="00E21441" w:rsidRPr="00E21441" w:rsidRDefault="00E21441" w:rsidP="007865E8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E21441">
        <w:rPr>
          <w:color w:val="000000" w:themeColor="text1"/>
          <w:sz w:val="28"/>
          <w:szCs w:val="28"/>
        </w:rPr>
        <w:t>21 сентября в Великом Новгороде состоялись торжественные мероприятия, посвященные 1152-годовщине зарождения российской государственности и 152-годовщине открытия памятника «Тысячелетие России». В праздничных мероприятиях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</w:rPr>
        <w:t xml:space="preserve"> Е.В.</w:t>
      </w:r>
      <w:r w:rsidRPr="00E21441">
        <w:rPr>
          <w:color w:val="000000" w:themeColor="text1"/>
          <w:sz w:val="28"/>
          <w:szCs w:val="28"/>
        </w:rPr>
        <w:t xml:space="preserve"> и депутаты областной Думы. </w:t>
      </w:r>
    </w:p>
    <w:p w:rsidR="00E21441" w:rsidRPr="007865E8" w:rsidRDefault="007865E8" w:rsidP="007865E8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7865E8">
        <w:rPr>
          <w:color w:val="000000" w:themeColor="text1"/>
          <w:sz w:val="28"/>
          <w:szCs w:val="28"/>
        </w:rPr>
        <w:t>23 сентября Писарева Е.В. встре</w:t>
      </w:r>
      <w:r>
        <w:rPr>
          <w:color w:val="000000" w:themeColor="text1"/>
          <w:sz w:val="28"/>
          <w:szCs w:val="28"/>
        </w:rPr>
        <w:t>тилась</w:t>
      </w:r>
      <w:r w:rsidRPr="007865E8">
        <w:rPr>
          <w:color w:val="000000" w:themeColor="text1"/>
          <w:sz w:val="28"/>
          <w:szCs w:val="28"/>
        </w:rPr>
        <w:t xml:space="preserve"> с молодежью Великого Новгорода. На встрече обсуждались вопросы о развитии молодежной политики в новгородском регионе, о направлениях в работе с молодежью и проектах реализуемых в рамках областных и федеральных программ. </w:t>
      </w:r>
    </w:p>
    <w:p w:rsidR="0007530C" w:rsidRPr="0007530C" w:rsidRDefault="0007530C" w:rsidP="002D59BC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07530C">
        <w:rPr>
          <w:color w:val="000000" w:themeColor="text1"/>
          <w:sz w:val="28"/>
          <w:szCs w:val="28"/>
        </w:rPr>
        <w:t xml:space="preserve">26 сентября Писарева Е.В. приняла участие в торжественном мероприятии, посвященном 50-летию со дня образования ОАО «МН «Дружба». Торжественное мероприятие прошло в Новгородской областной филармонии им. А.С. Аренского. </w:t>
      </w:r>
    </w:p>
    <w:p w:rsidR="0073420D" w:rsidRPr="002D59BC" w:rsidRDefault="002D59BC" w:rsidP="002D59BC">
      <w:pPr>
        <w:shd w:val="clear" w:color="auto" w:fill="FFFFFF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</w:t>
      </w:r>
      <w:r w:rsidRPr="002D59BC">
        <w:rPr>
          <w:color w:val="000000" w:themeColor="text1"/>
          <w:sz w:val="28"/>
          <w:szCs w:val="28"/>
        </w:rPr>
        <w:t xml:space="preserve">Елена </w:t>
      </w:r>
      <w:r>
        <w:rPr>
          <w:color w:val="000000" w:themeColor="text1"/>
          <w:sz w:val="28"/>
          <w:szCs w:val="28"/>
        </w:rPr>
        <w:t>Владимировна</w:t>
      </w:r>
      <w:r w:rsidRPr="002D59BC">
        <w:rPr>
          <w:color w:val="000000" w:themeColor="text1"/>
          <w:sz w:val="28"/>
          <w:szCs w:val="28"/>
        </w:rPr>
        <w:t xml:space="preserve"> приняла участие в торжественной церемонии открытия нового театрального сезона в Новгородском академическом театре драмы им. Ф.М. Достоевского</w:t>
      </w:r>
    </w:p>
    <w:p w:rsidR="00F93B90" w:rsidRPr="00F93B90" w:rsidRDefault="00F93B90" w:rsidP="00916EED">
      <w:pPr>
        <w:shd w:val="clear" w:color="auto" w:fill="FFFFFF"/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сентября</w:t>
      </w:r>
      <w:r w:rsidRPr="00F93B90">
        <w:rPr>
          <w:color w:val="000000" w:themeColor="text1"/>
          <w:sz w:val="28"/>
          <w:szCs w:val="28"/>
        </w:rPr>
        <w:t xml:space="preserve"> в Новгородском муниципальном районе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93B90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Pr="00F93B90">
        <w:rPr>
          <w:color w:val="000000" w:themeColor="text1"/>
          <w:sz w:val="28"/>
          <w:szCs w:val="28"/>
        </w:rPr>
        <w:t xml:space="preserve"> принял участие в торжественных линейках, посвященных Дню </w:t>
      </w:r>
      <w:r>
        <w:rPr>
          <w:color w:val="000000" w:themeColor="text1"/>
          <w:sz w:val="28"/>
          <w:szCs w:val="28"/>
        </w:rPr>
        <w:t xml:space="preserve">знаний. Анатолий Александрович </w:t>
      </w:r>
      <w:r w:rsidRPr="00F93B90">
        <w:rPr>
          <w:color w:val="000000" w:themeColor="text1"/>
          <w:sz w:val="28"/>
          <w:szCs w:val="28"/>
        </w:rPr>
        <w:t>поздравил ребят и учителей Борковской средней общеобразовате</w:t>
      </w:r>
      <w:r>
        <w:rPr>
          <w:color w:val="000000" w:themeColor="text1"/>
          <w:sz w:val="28"/>
          <w:szCs w:val="28"/>
        </w:rPr>
        <w:t xml:space="preserve">льной школы, </w:t>
      </w:r>
      <w:proofErr w:type="spellStart"/>
      <w:r>
        <w:rPr>
          <w:color w:val="000000" w:themeColor="text1"/>
          <w:sz w:val="28"/>
          <w:szCs w:val="28"/>
        </w:rPr>
        <w:t>Панковской</w:t>
      </w:r>
      <w:proofErr w:type="spellEnd"/>
      <w:r>
        <w:rPr>
          <w:color w:val="000000" w:themeColor="text1"/>
          <w:sz w:val="28"/>
          <w:szCs w:val="28"/>
        </w:rPr>
        <w:t xml:space="preserve"> средней </w:t>
      </w:r>
      <w:r w:rsidRPr="00F93B90">
        <w:rPr>
          <w:color w:val="000000" w:themeColor="text1"/>
          <w:sz w:val="28"/>
          <w:szCs w:val="28"/>
        </w:rPr>
        <w:t xml:space="preserve">общеобразовательной школы, Подберезской школы-интернета. </w:t>
      </w:r>
      <w:r>
        <w:rPr>
          <w:color w:val="000000" w:themeColor="text1"/>
          <w:sz w:val="28"/>
          <w:szCs w:val="28"/>
        </w:rPr>
        <w:t>П</w:t>
      </w:r>
      <w:r w:rsidRPr="00F93B90">
        <w:rPr>
          <w:color w:val="000000" w:themeColor="text1"/>
          <w:sz w:val="28"/>
          <w:szCs w:val="28"/>
        </w:rPr>
        <w:t>ожелал ребятам кр</w:t>
      </w:r>
      <w:r>
        <w:rPr>
          <w:color w:val="000000" w:themeColor="text1"/>
          <w:sz w:val="28"/>
          <w:szCs w:val="28"/>
        </w:rPr>
        <w:t xml:space="preserve">епкого здоровья, настойчивости </w:t>
      </w:r>
      <w:r w:rsidRPr="00F93B90">
        <w:rPr>
          <w:color w:val="000000" w:themeColor="text1"/>
          <w:sz w:val="28"/>
          <w:szCs w:val="28"/>
        </w:rPr>
        <w:t>и успехов в учебе, отличных оценок и верных друзей, интересной и насыщенной жизни в наступающем учебном году!</w:t>
      </w:r>
    </w:p>
    <w:p w:rsidR="005D0363" w:rsidRPr="00C434E5" w:rsidRDefault="00C434E5" w:rsidP="00C434E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 сентября</w:t>
      </w:r>
      <w:r w:rsidR="00E33CEE" w:rsidRPr="00C434E5">
        <w:rPr>
          <w:color w:val="000000" w:themeColor="text1"/>
          <w:sz w:val="28"/>
          <w:szCs w:val="28"/>
        </w:rPr>
        <w:t xml:space="preserve"> в Гуманитарном институте </w:t>
      </w:r>
      <w:proofErr w:type="spellStart"/>
      <w:r w:rsidR="00E33CEE" w:rsidRPr="00C434E5">
        <w:rPr>
          <w:color w:val="000000" w:themeColor="text1"/>
          <w:sz w:val="28"/>
          <w:szCs w:val="28"/>
        </w:rPr>
        <w:t>НовГУ</w:t>
      </w:r>
      <w:proofErr w:type="spellEnd"/>
      <w:r w:rsidR="00E33CEE" w:rsidRPr="00C434E5">
        <w:rPr>
          <w:color w:val="000000" w:themeColor="text1"/>
          <w:sz w:val="28"/>
          <w:szCs w:val="28"/>
        </w:rPr>
        <w:t xml:space="preserve"> состоялась </w:t>
      </w:r>
      <w:proofErr w:type="gramStart"/>
      <w:r w:rsidR="00E33CEE" w:rsidRPr="00C434E5">
        <w:rPr>
          <w:color w:val="000000" w:themeColor="text1"/>
          <w:sz w:val="28"/>
          <w:szCs w:val="28"/>
        </w:rPr>
        <w:t>открытая</w:t>
      </w:r>
      <w:proofErr w:type="gramEnd"/>
      <w:r w:rsidR="00E33CEE" w:rsidRPr="00C434E5">
        <w:rPr>
          <w:color w:val="000000" w:themeColor="text1"/>
          <w:sz w:val="28"/>
          <w:szCs w:val="28"/>
        </w:rPr>
        <w:t xml:space="preserve"> лекции для жителей областного центра на тему </w:t>
      </w:r>
      <w:r>
        <w:rPr>
          <w:color w:val="000000" w:themeColor="text1"/>
          <w:sz w:val="28"/>
          <w:szCs w:val="28"/>
        </w:rPr>
        <w:t>«</w:t>
      </w:r>
      <w:r w:rsidR="00E33CEE" w:rsidRPr="00C434E5">
        <w:rPr>
          <w:color w:val="000000" w:themeColor="text1"/>
          <w:sz w:val="28"/>
          <w:szCs w:val="28"/>
        </w:rPr>
        <w:t>Выборы. Что необходимо знать избирателю</w:t>
      </w:r>
      <w:r>
        <w:rPr>
          <w:color w:val="000000" w:themeColor="text1"/>
          <w:sz w:val="28"/>
          <w:szCs w:val="28"/>
        </w:rPr>
        <w:t>»</w:t>
      </w:r>
      <w:r w:rsidR="00E33CEE" w:rsidRPr="00C434E5">
        <w:rPr>
          <w:color w:val="000000" w:themeColor="text1"/>
          <w:sz w:val="28"/>
          <w:szCs w:val="28"/>
        </w:rPr>
        <w:t xml:space="preserve">. После неё была организована дискуссионная площадка для студентов вуза на тему </w:t>
      </w:r>
      <w:r>
        <w:rPr>
          <w:color w:val="000000" w:themeColor="text1"/>
          <w:sz w:val="28"/>
          <w:szCs w:val="28"/>
        </w:rPr>
        <w:t>«</w:t>
      </w:r>
      <w:r w:rsidR="00E33CEE" w:rsidRPr="00C434E5">
        <w:rPr>
          <w:color w:val="000000" w:themeColor="text1"/>
          <w:sz w:val="28"/>
          <w:szCs w:val="28"/>
        </w:rPr>
        <w:t>Роль выборов в современной России</w:t>
      </w:r>
      <w:r>
        <w:rPr>
          <w:color w:val="000000" w:themeColor="text1"/>
          <w:sz w:val="28"/>
          <w:szCs w:val="28"/>
        </w:rPr>
        <w:t>»</w:t>
      </w:r>
      <w:r w:rsidR="00E33CEE" w:rsidRPr="00C434E5">
        <w:rPr>
          <w:color w:val="000000" w:themeColor="text1"/>
          <w:sz w:val="28"/>
          <w:szCs w:val="28"/>
        </w:rPr>
        <w:t xml:space="preserve">. С публичной лекцией на тему «Практика участия в выборах» перед горожанами и студентами </w:t>
      </w:r>
      <w:proofErr w:type="spellStart"/>
      <w:r w:rsidR="00E33CEE" w:rsidRPr="00C434E5">
        <w:rPr>
          <w:color w:val="000000" w:themeColor="text1"/>
          <w:sz w:val="28"/>
          <w:szCs w:val="28"/>
        </w:rPr>
        <w:t>НовГУ</w:t>
      </w:r>
      <w:proofErr w:type="spellEnd"/>
      <w:r w:rsidR="00E33CEE" w:rsidRPr="00C434E5">
        <w:rPr>
          <w:color w:val="000000" w:themeColor="text1"/>
          <w:sz w:val="28"/>
          <w:szCs w:val="28"/>
        </w:rPr>
        <w:t xml:space="preserve"> выступил заместитель председателя Новгородской областной Думы, председатель комитета областной Думы по законодательству и местному самоуправлению </w:t>
      </w:r>
      <w:proofErr w:type="spellStart"/>
      <w:r w:rsidR="00E33CEE" w:rsidRPr="00C434E5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="00E33CEE" w:rsidRPr="00C434E5">
        <w:rPr>
          <w:color w:val="000000" w:themeColor="text1"/>
          <w:sz w:val="28"/>
          <w:szCs w:val="28"/>
        </w:rPr>
        <w:t xml:space="preserve"> </w:t>
      </w:r>
    </w:p>
    <w:p w:rsidR="008375F3" w:rsidRDefault="008375F3" w:rsidP="00163BFF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8375F3">
        <w:rPr>
          <w:color w:val="000000" w:themeColor="text1"/>
          <w:sz w:val="28"/>
          <w:szCs w:val="28"/>
        </w:rPr>
        <w:t xml:space="preserve">5 сентября в Центре культуры, искусства и общественных инициатив «Диалог» состоялась торжественная церемония награждения журналистов региона, ставших победителями творческого конкурса «Феникс-2014». На церемонии присутствовал </w:t>
      </w:r>
      <w:proofErr w:type="spellStart"/>
      <w:r w:rsidRPr="008375F3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Pr="008375F3">
        <w:rPr>
          <w:color w:val="000000" w:themeColor="text1"/>
          <w:sz w:val="28"/>
          <w:szCs w:val="28"/>
        </w:rPr>
        <w:t xml:space="preserve"> </w:t>
      </w:r>
    </w:p>
    <w:p w:rsidR="00163BFF" w:rsidRPr="00163BFF" w:rsidRDefault="00163BFF" w:rsidP="00163BFF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8375F3">
        <w:rPr>
          <w:color w:val="000000" w:themeColor="text1"/>
          <w:sz w:val="28"/>
          <w:szCs w:val="28"/>
        </w:rPr>
        <w:t xml:space="preserve"> сентября </w:t>
      </w:r>
      <w:proofErr w:type="spellStart"/>
      <w:r w:rsidRPr="00163BFF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="006165BF">
        <w:rPr>
          <w:color w:val="000000" w:themeColor="text1"/>
          <w:sz w:val="28"/>
          <w:szCs w:val="28"/>
        </w:rPr>
        <w:t xml:space="preserve"> </w:t>
      </w:r>
      <w:r w:rsidRPr="00163BFF">
        <w:rPr>
          <w:color w:val="000000" w:themeColor="text1"/>
          <w:sz w:val="28"/>
          <w:szCs w:val="28"/>
        </w:rPr>
        <w:t>провел прием граждан по личным вопросам</w:t>
      </w:r>
      <w:r>
        <w:rPr>
          <w:color w:val="000000" w:themeColor="text1"/>
          <w:sz w:val="28"/>
          <w:szCs w:val="28"/>
        </w:rPr>
        <w:t xml:space="preserve"> </w:t>
      </w:r>
      <w:r w:rsidRPr="00163BFF">
        <w:rPr>
          <w:color w:val="000000" w:themeColor="text1"/>
          <w:sz w:val="28"/>
          <w:szCs w:val="28"/>
        </w:rPr>
        <w:t>в Региональной общественной приёмной Председателя партии «Единая Россия» Д. А. Медведева.</w:t>
      </w:r>
      <w:r>
        <w:rPr>
          <w:color w:val="000000" w:themeColor="text1"/>
          <w:sz w:val="28"/>
          <w:szCs w:val="28"/>
        </w:rPr>
        <w:t xml:space="preserve"> </w:t>
      </w:r>
      <w:r w:rsidRPr="00163BFF">
        <w:rPr>
          <w:color w:val="000000" w:themeColor="text1"/>
          <w:sz w:val="28"/>
          <w:szCs w:val="28"/>
        </w:rPr>
        <w:t xml:space="preserve">Поступило 9 заявлений, в основном, от жителей Новгородского района, от которого избран Анатолий Александрович. Четыре вопроса были по земельному законодательству и строительству на имеющихся земельных участках. Всем обратившимся к депутату даны разъяснения. По просьбе жителей поселка </w:t>
      </w:r>
      <w:proofErr w:type="spellStart"/>
      <w:r w:rsidRPr="00163BFF">
        <w:rPr>
          <w:color w:val="000000" w:themeColor="text1"/>
          <w:sz w:val="28"/>
          <w:szCs w:val="28"/>
        </w:rPr>
        <w:t>Волховец</w:t>
      </w:r>
      <w:proofErr w:type="spellEnd"/>
      <w:r w:rsidRPr="00163BFF">
        <w:rPr>
          <w:color w:val="000000" w:themeColor="text1"/>
          <w:sz w:val="28"/>
          <w:szCs w:val="28"/>
        </w:rPr>
        <w:t xml:space="preserve"> Анатолий Александрович продолжает прорабатывать вопрос строительства участка дороги с третьего автомобильного моста. Учительница Савинской школы просила о помощи в оборудовании учебного кабинета современными техническими средствами обучения. Направлено обращение в Департамент образования и молодежной политики области. Новгородец интересовался избирательны</w:t>
      </w:r>
      <w:r w:rsidR="000B0BC4">
        <w:rPr>
          <w:color w:val="000000" w:themeColor="text1"/>
          <w:sz w:val="28"/>
          <w:szCs w:val="28"/>
        </w:rPr>
        <w:t xml:space="preserve">м законодательством области. </w:t>
      </w:r>
      <w:r w:rsidRPr="00163BFF">
        <w:rPr>
          <w:color w:val="000000" w:themeColor="text1"/>
          <w:sz w:val="28"/>
          <w:szCs w:val="28"/>
        </w:rPr>
        <w:t xml:space="preserve">По просьбе жительницы </w:t>
      </w:r>
      <w:proofErr w:type="spellStart"/>
      <w:r w:rsidRPr="00163BFF">
        <w:rPr>
          <w:color w:val="000000" w:themeColor="text1"/>
          <w:sz w:val="28"/>
          <w:szCs w:val="28"/>
        </w:rPr>
        <w:t>Волотовского</w:t>
      </w:r>
      <w:proofErr w:type="spellEnd"/>
      <w:r w:rsidRPr="00163BFF">
        <w:rPr>
          <w:color w:val="000000" w:themeColor="text1"/>
          <w:sz w:val="28"/>
          <w:szCs w:val="28"/>
        </w:rPr>
        <w:t xml:space="preserve"> района решено вернуться к подготовленному ранее проекту закона о льготах педагогам, работавшим в сельской местности.</w:t>
      </w:r>
      <w:r w:rsidR="000B0BC4">
        <w:rPr>
          <w:color w:val="000000" w:themeColor="text1"/>
          <w:sz w:val="28"/>
          <w:szCs w:val="28"/>
        </w:rPr>
        <w:t xml:space="preserve"> </w:t>
      </w:r>
      <w:r w:rsidRPr="00163BFF">
        <w:rPr>
          <w:color w:val="000000" w:themeColor="text1"/>
          <w:sz w:val="28"/>
          <w:szCs w:val="28"/>
        </w:rPr>
        <w:t xml:space="preserve">А в связи я заявлением жителей нескольких деревень </w:t>
      </w:r>
      <w:proofErr w:type="spellStart"/>
      <w:r w:rsidRPr="00163BFF">
        <w:rPr>
          <w:color w:val="000000" w:themeColor="text1"/>
          <w:sz w:val="28"/>
          <w:szCs w:val="28"/>
        </w:rPr>
        <w:t>Маловишерского</w:t>
      </w:r>
      <w:proofErr w:type="spellEnd"/>
      <w:r w:rsidRPr="00163BFF">
        <w:rPr>
          <w:color w:val="000000" w:themeColor="text1"/>
          <w:sz w:val="28"/>
          <w:szCs w:val="28"/>
        </w:rPr>
        <w:t xml:space="preserve"> района направлено письмо Главе администрации о железнодорожном переезде.</w:t>
      </w:r>
    </w:p>
    <w:p w:rsidR="00E33CEE" w:rsidRPr="006165BF" w:rsidRDefault="006165BF" w:rsidP="006165B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8375F3">
        <w:rPr>
          <w:color w:val="000000" w:themeColor="text1"/>
          <w:sz w:val="28"/>
          <w:szCs w:val="28"/>
        </w:rPr>
        <w:t xml:space="preserve"> сентября </w:t>
      </w:r>
      <w:proofErr w:type="spellStart"/>
      <w:r w:rsidRPr="00163BFF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Pr="006165BF">
        <w:rPr>
          <w:color w:val="000000" w:themeColor="text1"/>
          <w:sz w:val="28"/>
          <w:szCs w:val="28"/>
        </w:rPr>
        <w:t xml:space="preserve"> принял участие в торжественном открытии Новгородского областного молодежного форума «Вече-2014», который проводи</w:t>
      </w:r>
      <w:r>
        <w:rPr>
          <w:color w:val="000000" w:themeColor="text1"/>
          <w:sz w:val="28"/>
          <w:szCs w:val="28"/>
        </w:rPr>
        <w:t>л</w:t>
      </w:r>
      <w:r w:rsidRPr="006165BF">
        <w:rPr>
          <w:color w:val="000000" w:themeColor="text1"/>
          <w:sz w:val="28"/>
          <w:szCs w:val="28"/>
        </w:rPr>
        <w:t xml:space="preserve">ся на базе муниципального автономного оздоровительного учреждения «Детская флотилия «Парус». </w:t>
      </w:r>
    </w:p>
    <w:p w:rsidR="00E167E2" w:rsidRPr="00E167E2" w:rsidRDefault="00E167E2" w:rsidP="00E167E2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r w:rsidRPr="00E167E2">
        <w:rPr>
          <w:color w:val="000000" w:themeColor="text1"/>
          <w:sz w:val="28"/>
          <w:szCs w:val="28"/>
        </w:rPr>
        <w:t xml:space="preserve">17 сентября </w:t>
      </w:r>
      <w:proofErr w:type="spellStart"/>
      <w:r w:rsidRPr="00E167E2">
        <w:rPr>
          <w:color w:val="000000" w:themeColor="text1"/>
          <w:sz w:val="28"/>
          <w:szCs w:val="28"/>
        </w:rPr>
        <w:t>Бойцев</w:t>
      </w:r>
      <w:proofErr w:type="spellEnd"/>
      <w:r w:rsidRPr="00E167E2">
        <w:rPr>
          <w:color w:val="000000" w:themeColor="text1"/>
          <w:sz w:val="28"/>
          <w:szCs w:val="28"/>
        </w:rPr>
        <w:t xml:space="preserve"> А.А. выступил с приветственным словом на Конференции медицинских работников, которая состоялась в большом зале администрации Новгородского муниципального района. </w:t>
      </w:r>
    </w:p>
    <w:p w:rsidR="00E167E2" w:rsidRPr="00A47B1C" w:rsidRDefault="00A47B1C" w:rsidP="00A47B1C">
      <w:pPr>
        <w:shd w:val="clear" w:color="auto" w:fill="FFFFFF"/>
        <w:spacing w:line="245" w:lineRule="atLeas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A47B1C">
        <w:rPr>
          <w:color w:val="000000" w:themeColor="text1"/>
          <w:sz w:val="28"/>
          <w:szCs w:val="28"/>
        </w:rPr>
        <w:t>2</w:t>
      </w:r>
      <w:r w:rsidR="00A77CF9">
        <w:rPr>
          <w:color w:val="000000" w:themeColor="text1"/>
          <w:sz w:val="28"/>
          <w:szCs w:val="28"/>
        </w:rPr>
        <w:t>4</w:t>
      </w:r>
      <w:r w:rsidRPr="00A47B1C">
        <w:rPr>
          <w:color w:val="000000" w:themeColor="text1"/>
          <w:sz w:val="28"/>
          <w:szCs w:val="28"/>
        </w:rPr>
        <w:t xml:space="preserve"> сентября, в Новгородской областной Думе состоялось очередное заседание рабочей группы</w:t>
      </w:r>
      <w:r>
        <w:rPr>
          <w:color w:val="000000" w:themeColor="text1"/>
          <w:sz w:val="28"/>
          <w:szCs w:val="28"/>
        </w:rPr>
        <w:t xml:space="preserve"> под руководством </w:t>
      </w:r>
      <w:proofErr w:type="spellStart"/>
      <w:r>
        <w:rPr>
          <w:color w:val="000000" w:themeColor="text1"/>
          <w:sz w:val="28"/>
          <w:szCs w:val="28"/>
        </w:rPr>
        <w:t>Бойцева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Pr="00A47B1C">
        <w:rPr>
          <w:color w:val="000000" w:themeColor="text1"/>
          <w:sz w:val="28"/>
          <w:szCs w:val="28"/>
        </w:rPr>
        <w:t xml:space="preserve"> по выработке предложений по реализации положений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</w:t>
      </w:r>
      <w:proofErr w:type="gramEnd"/>
      <w:r w:rsidRPr="00A47B1C">
        <w:rPr>
          <w:color w:val="000000" w:themeColor="text1"/>
          <w:sz w:val="28"/>
          <w:szCs w:val="28"/>
        </w:rPr>
        <w:t xml:space="preserve"> Федерации». </w:t>
      </w:r>
    </w:p>
    <w:p w:rsidR="004E725C" w:rsidRPr="00CB22CC" w:rsidRDefault="00CB22CC" w:rsidP="00CB22C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 сентября</w:t>
      </w:r>
      <w:r w:rsidRPr="00F93B90">
        <w:rPr>
          <w:color w:val="000000" w:themeColor="text1"/>
          <w:sz w:val="28"/>
          <w:szCs w:val="28"/>
        </w:rPr>
        <w:t xml:space="preserve"> </w:t>
      </w:r>
      <w:r w:rsidRPr="00CB22CC">
        <w:rPr>
          <w:color w:val="000000" w:themeColor="text1"/>
          <w:sz w:val="28"/>
          <w:szCs w:val="28"/>
        </w:rPr>
        <w:t>учеников и преподавателей школы № 2 пришел депутат областной Думы</w:t>
      </w:r>
      <w:r>
        <w:rPr>
          <w:color w:val="000000" w:themeColor="text1"/>
          <w:sz w:val="28"/>
          <w:szCs w:val="28"/>
        </w:rPr>
        <w:t>,</w:t>
      </w:r>
      <w:r w:rsidRPr="00CB22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член фракции</w:t>
      </w:r>
      <w:r w:rsidRPr="00CB22CC">
        <w:rPr>
          <w:color w:val="000000" w:themeColor="text1"/>
          <w:sz w:val="28"/>
          <w:szCs w:val="28"/>
        </w:rPr>
        <w:t xml:space="preserve"> </w:t>
      </w:r>
      <w:proofErr w:type="spellStart"/>
      <w:r w:rsidRPr="00CB22CC">
        <w:rPr>
          <w:color w:val="000000" w:themeColor="text1"/>
          <w:sz w:val="28"/>
          <w:szCs w:val="28"/>
        </w:rPr>
        <w:t>Бусурин</w:t>
      </w:r>
      <w:proofErr w:type="spellEnd"/>
      <w:r>
        <w:rPr>
          <w:color w:val="000000" w:themeColor="text1"/>
          <w:sz w:val="28"/>
          <w:szCs w:val="28"/>
        </w:rPr>
        <w:t xml:space="preserve"> С.В.</w:t>
      </w:r>
      <w:r w:rsidRPr="00CB22CC">
        <w:rPr>
          <w:color w:val="000000" w:themeColor="text1"/>
          <w:sz w:val="28"/>
          <w:szCs w:val="28"/>
        </w:rPr>
        <w:t xml:space="preserve"> Первое сентября здесь совпало и с 75-летием школы. Школа может по праву гордиться своими выпускниками, они трудятся в разных сферах: медицине, образовании, промышленности. Среди выпускников есть и Олимпийские чемпионы по гребле. Последние годы здесь особый упор делают на изучение иностранных языков. </w:t>
      </w:r>
    </w:p>
    <w:p w:rsidR="00CB22CC" w:rsidRPr="00F14E6A" w:rsidRDefault="00F14E6A" w:rsidP="00F14E6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сентября</w:t>
      </w:r>
      <w:r w:rsidRPr="00F93B90">
        <w:rPr>
          <w:color w:val="000000" w:themeColor="text1"/>
          <w:sz w:val="28"/>
          <w:szCs w:val="28"/>
        </w:rPr>
        <w:t xml:space="preserve"> </w:t>
      </w:r>
      <w:proofErr w:type="spellStart"/>
      <w:r w:rsidRPr="00F14E6A">
        <w:rPr>
          <w:color w:val="000000" w:themeColor="text1"/>
          <w:sz w:val="28"/>
          <w:szCs w:val="28"/>
        </w:rPr>
        <w:t>Хорошевская</w:t>
      </w:r>
      <w:proofErr w:type="spellEnd"/>
      <w:r w:rsidRPr="00F14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А.И. </w:t>
      </w:r>
      <w:r w:rsidRPr="00F14E6A">
        <w:rPr>
          <w:color w:val="000000" w:themeColor="text1"/>
          <w:sz w:val="28"/>
          <w:szCs w:val="28"/>
        </w:rPr>
        <w:t>провела прием граждан по личным вопросам. Всего к депутату обратились 10 жителей из Великого Нов</w:t>
      </w:r>
      <w:r>
        <w:rPr>
          <w:color w:val="000000" w:themeColor="text1"/>
          <w:sz w:val="28"/>
          <w:szCs w:val="28"/>
        </w:rPr>
        <w:t>города и Старорусского района.</w:t>
      </w:r>
      <w:r w:rsidRPr="00F14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ходе </w:t>
      </w:r>
      <w:r w:rsidRPr="00F14E6A">
        <w:rPr>
          <w:color w:val="000000" w:themeColor="text1"/>
          <w:sz w:val="28"/>
          <w:szCs w:val="28"/>
        </w:rPr>
        <w:t>личн</w:t>
      </w:r>
      <w:r>
        <w:rPr>
          <w:color w:val="000000" w:themeColor="text1"/>
          <w:sz w:val="28"/>
          <w:szCs w:val="28"/>
        </w:rPr>
        <w:t xml:space="preserve">ого приёма рассмотрены </w:t>
      </w:r>
      <w:r w:rsidRPr="00F14E6A">
        <w:rPr>
          <w:color w:val="000000" w:themeColor="text1"/>
          <w:sz w:val="28"/>
          <w:szCs w:val="28"/>
        </w:rPr>
        <w:t>9 обращений</w:t>
      </w:r>
      <w:r>
        <w:rPr>
          <w:color w:val="000000" w:themeColor="text1"/>
          <w:sz w:val="28"/>
          <w:szCs w:val="28"/>
        </w:rPr>
        <w:t xml:space="preserve">, по ним приняты положительные </w:t>
      </w:r>
      <w:r w:rsidRPr="00F14E6A">
        <w:rPr>
          <w:color w:val="000000" w:themeColor="text1"/>
          <w:sz w:val="28"/>
          <w:szCs w:val="28"/>
        </w:rPr>
        <w:t>решения, ещё 1 обратившемуся</w:t>
      </w:r>
      <w:r>
        <w:rPr>
          <w:color w:val="000000" w:themeColor="text1"/>
          <w:sz w:val="28"/>
          <w:szCs w:val="28"/>
        </w:rPr>
        <w:t xml:space="preserve"> заявителю, дана консультация. Четверым </w:t>
      </w:r>
      <w:r w:rsidRPr="00F14E6A">
        <w:rPr>
          <w:color w:val="000000" w:themeColor="text1"/>
          <w:sz w:val="28"/>
          <w:szCs w:val="28"/>
        </w:rPr>
        <w:t xml:space="preserve">заявителям, обратившимся за помощью, </w:t>
      </w:r>
      <w:r>
        <w:rPr>
          <w:color w:val="000000" w:themeColor="text1"/>
          <w:sz w:val="28"/>
          <w:szCs w:val="28"/>
        </w:rPr>
        <w:t xml:space="preserve">запланирована госпитализация в </w:t>
      </w:r>
      <w:r w:rsidRPr="00F14E6A">
        <w:rPr>
          <w:color w:val="000000" w:themeColor="text1"/>
          <w:sz w:val="28"/>
          <w:szCs w:val="28"/>
        </w:rPr>
        <w:t>отделения Новгородской областной клинической бол</w:t>
      </w:r>
      <w:r>
        <w:rPr>
          <w:color w:val="000000" w:themeColor="text1"/>
          <w:sz w:val="28"/>
          <w:szCs w:val="28"/>
        </w:rPr>
        <w:t xml:space="preserve">ьницы, ещё одному заявителю - </w:t>
      </w:r>
      <w:r w:rsidRPr="00F14E6A">
        <w:rPr>
          <w:color w:val="000000" w:themeColor="text1"/>
          <w:sz w:val="28"/>
          <w:szCs w:val="28"/>
        </w:rPr>
        <w:t xml:space="preserve">оказано содействие в получении путевки на </w:t>
      </w:r>
      <w:proofErr w:type="spellStart"/>
      <w:r w:rsidRPr="00F14E6A">
        <w:rPr>
          <w:color w:val="000000" w:themeColor="text1"/>
          <w:sz w:val="28"/>
          <w:szCs w:val="28"/>
        </w:rPr>
        <w:t>санаторно</w:t>
      </w:r>
      <w:proofErr w:type="spellEnd"/>
      <w:r w:rsidRPr="00F14E6A">
        <w:rPr>
          <w:color w:val="000000" w:themeColor="text1"/>
          <w:sz w:val="28"/>
          <w:szCs w:val="28"/>
        </w:rPr>
        <w:t xml:space="preserve"> - курортно</w:t>
      </w:r>
      <w:r>
        <w:rPr>
          <w:color w:val="000000" w:themeColor="text1"/>
          <w:sz w:val="28"/>
          <w:szCs w:val="28"/>
        </w:rPr>
        <w:t>е лечение. По договорённости с Кириловым Б.Ф.</w:t>
      </w:r>
      <w:r w:rsidRPr="00F14E6A">
        <w:rPr>
          <w:color w:val="000000" w:themeColor="text1"/>
          <w:sz w:val="28"/>
          <w:szCs w:val="28"/>
        </w:rPr>
        <w:t xml:space="preserve"> </w:t>
      </w:r>
      <w:proofErr w:type="spellStart"/>
      <w:r w:rsidRPr="00F14E6A">
        <w:rPr>
          <w:color w:val="000000" w:themeColor="text1"/>
          <w:sz w:val="28"/>
          <w:szCs w:val="28"/>
        </w:rPr>
        <w:t>начмедом</w:t>
      </w:r>
      <w:proofErr w:type="spellEnd"/>
      <w:r w:rsidRPr="00F14E6A">
        <w:rPr>
          <w:color w:val="000000" w:themeColor="text1"/>
          <w:sz w:val="28"/>
          <w:szCs w:val="28"/>
        </w:rPr>
        <w:t xml:space="preserve"> Клиничес</w:t>
      </w:r>
      <w:r>
        <w:rPr>
          <w:color w:val="000000" w:themeColor="text1"/>
          <w:sz w:val="28"/>
          <w:szCs w:val="28"/>
        </w:rPr>
        <w:t xml:space="preserve">кого госпиталя ветеранов войн, ветерану </w:t>
      </w:r>
      <w:r w:rsidRPr="00F14E6A">
        <w:rPr>
          <w:color w:val="000000" w:themeColor="text1"/>
          <w:sz w:val="28"/>
          <w:szCs w:val="28"/>
        </w:rPr>
        <w:t xml:space="preserve">Великой отечественной войны назначена плановая госпитализация. </w:t>
      </w:r>
      <w:r>
        <w:rPr>
          <w:color w:val="000000" w:themeColor="text1"/>
          <w:sz w:val="28"/>
          <w:szCs w:val="28"/>
        </w:rPr>
        <w:t xml:space="preserve">Оказана консультация ветерану, инвалиду по вопросу </w:t>
      </w:r>
      <w:r w:rsidRPr="00F14E6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еревода выплаты ей компенсации </w:t>
      </w:r>
      <w:r w:rsidRPr="00F14E6A">
        <w:rPr>
          <w:color w:val="000000" w:themeColor="text1"/>
          <w:sz w:val="28"/>
          <w:szCs w:val="28"/>
        </w:rPr>
        <w:t>за коммунальные услуги по оплате за квартиру</w:t>
      </w:r>
      <w:r>
        <w:rPr>
          <w:color w:val="000000" w:themeColor="text1"/>
          <w:sz w:val="28"/>
          <w:szCs w:val="28"/>
        </w:rPr>
        <w:t xml:space="preserve"> </w:t>
      </w:r>
      <w:r w:rsidRPr="00F14E6A">
        <w:rPr>
          <w:color w:val="000000" w:themeColor="text1"/>
          <w:sz w:val="28"/>
          <w:szCs w:val="28"/>
        </w:rPr>
        <w:t>из Сбербанка в почтовое отделение. Жительница из Старо</w:t>
      </w:r>
      <w:r>
        <w:rPr>
          <w:color w:val="000000" w:themeColor="text1"/>
          <w:sz w:val="28"/>
          <w:szCs w:val="28"/>
        </w:rPr>
        <w:t xml:space="preserve">й Руссы поблагодарила депутата за оказанное содействие </w:t>
      </w:r>
      <w:r w:rsidRPr="00F14E6A">
        <w:rPr>
          <w:color w:val="000000" w:themeColor="text1"/>
          <w:sz w:val="28"/>
          <w:szCs w:val="28"/>
        </w:rPr>
        <w:t>в плано</w:t>
      </w:r>
      <w:r>
        <w:rPr>
          <w:color w:val="000000" w:themeColor="text1"/>
          <w:sz w:val="28"/>
          <w:szCs w:val="28"/>
        </w:rPr>
        <w:t xml:space="preserve">вой госпитализации, проведении </w:t>
      </w:r>
      <w:proofErr w:type="spellStart"/>
      <w:r>
        <w:rPr>
          <w:color w:val="000000" w:themeColor="text1"/>
          <w:sz w:val="28"/>
          <w:szCs w:val="28"/>
        </w:rPr>
        <w:t>каранарографии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14E6A">
        <w:rPr>
          <w:color w:val="000000" w:themeColor="text1"/>
          <w:sz w:val="28"/>
          <w:szCs w:val="28"/>
        </w:rPr>
        <w:t xml:space="preserve">и операции её мужу. </w:t>
      </w:r>
    </w:p>
    <w:p w:rsidR="00CB22CC" w:rsidRPr="00817F03" w:rsidRDefault="00817F03" w:rsidP="00817F03">
      <w:pPr>
        <w:ind w:firstLine="851"/>
        <w:jc w:val="both"/>
        <w:rPr>
          <w:color w:val="000000" w:themeColor="text1"/>
          <w:sz w:val="28"/>
          <w:szCs w:val="28"/>
        </w:rPr>
      </w:pPr>
      <w:r w:rsidRPr="00817F03">
        <w:rPr>
          <w:color w:val="000000" w:themeColor="text1"/>
          <w:sz w:val="28"/>
          <w:szCs w:val="28"/>
        </w:rPr>
        <w:t>29 сентября Козина</w:t>
      </w:r>
      <w:r>
        <w:rPr>
          <w:color w:val="000000" w:themeColor="text1"/>
          <w:sz w:val="28"/>
          <w:szCs w:val="28"/>
        </w:rPr>
        <w:t xml:space="preserve"> А.М.</w:t>
      </w:r>
      <w:r w:rsidRPr="00817F03">
        <w:rPr>
          <w:color w:val="000000" w:themeColor="text1"/>
          <w:sz w:val="28"/>
          <w:szCs w:val="28"/>
        </w:rPr>
        <w:t xml:space="preserve"> приняла участие в праздничных мероприятиях, п</w:t>
      </w:r>
      <w:r>
        <w:rPr>
          <w:color w:val="000000" w:themeColor="text1"/>
          <w:sz w:val="28"/>
          <w:szCs w:val="28"/>
        </w:rPr>
        <w:t xml:space="preserve">освященных Дню поселка Крестцы </w:t>
      </w:r>
      <w:r w:rsidRPr="00817F03">
        <w:rPr>
          <w:color w:val="000000" w:themeColor="text1"/>
          <w:sz w:val="28"/>
          <w:szCs w:val="28"/>
        </w:rPr>
        <w:t xml:space="preserve">и открытию </w:t>
      </w:r>
      <w:proofErr w:type="spellStart"/>
      <w:r w:rsidRPr="00817F03">
        <w:rPr>
          <w:color w:val="000000" w:themeColor="text1"/>
          <w:sz w:val="28"/>
          <w:szCs w:val="28"/>
        </w:rPr>
        <w:t>Никитской</w:t>
      </w:r>
      <w:proofErr w:type="spellEnd"/>
      <w:r w:rsidRPr="00817F03">
        <w:rPr>
          <w:color w:val="000000" w:themeColor="text1"/>
          <w:sz w:val="28"/>
          <w:szCs w:val="28"/>
        </w:rPr>
        <w:t xml:space="preserve"> ярмарки.</w:t>
      </w:r>
      <w:r>
        <w:rPr>
          <w:color w:val="000000" w:themeColor="text1"/>
          <w:sz w:val="28"/>
          <w:szCs w:val="28"/>
        </w:rPr>
        <w:t xml:space="preserve"> </w:t>
      </w:r>
      <w:r w:rsidRPr="00817F03">
        <w:rPr>
          <w:color w:val="000000" w:themeColor="text1"/>
          <w:sz w:val="28"/>
          <w:szCs w:val="28"/>
        </w:rPr>
        <w:t>В рамках мероприятий состоялись презентации «Чайной лавки», «Улицы мастеровой», выставки «Синее чудо» – «синей» посуды из частных коллекций жителей поселка. Жители посе</w:t>
      </w:r>
      <w:r>
        <w:rPr>
          <w:color w:val="000000" w:themeColor="text1"/>
          <w:sz w:val="28"/>
          <w:szCs w:val="28"/>
        </w:rPr>
        <w:t xml:space="preserve">лка приняли участие в открытии </w:t>
      </w:r>
      <w:r w:rsidRPr="00817F03">
        <w:rPr>
          <w:color w:val="000000" w:themeColor="text1"/>
          <w:sz w:val="28"/>
          <w:szCs w:val="28"/>
        </w:rPr>
        <w:t xml:space="preserve">районного фестиваля самодеятельного творчества «Край </w:t>
      </w:r>
      <w:proofErr w:type="spellStart"/>
      <w:r w:rsidRPr="00817F03">
        <w:rPr>
          <w:color w:val="000000" w:themeColor="text1"/>
          <w:sz w:val="28"/>
          <w:szCs w:val="28"/>
        </w:rPr>
        <w:t>Крестецкий</w:t>
      </w:r>
      <w:proofErr w:type="spellEnd"/>
      <w:r w:rsidRPr="00817F03">
        <w:rPr>
          <w:color w:val="000000" w:themeColor="text1"/>
          <w:sz w:val="28"/>
          <w:szCs w:val="28"/>
        </w:rPr>
        <w:t xml:space="preserve"> – край богатый», межрайонного фестиваля народных игр «Наследники традиций». Была организована широкая развлекательная программа.</w:t>
      </w:r>
      <w:r>
        <w:rPr>
          <w:color w:val="000000" w:themeColor="text1"/>
          <w:sz w:val="28"/>
          <w:szCs w:val="28"/>
        </w:rPr>
        <w:t xml:space="preserve"> </w:t>
      </w:r>
      <w:r w:rsidRPr="00817F03">
        <w:rPr>
          <w:color w:val="000000" w:themeColor="text1"/>
          <w:sz w:val="28"/>
          <w:szCs w:val="28"/>
        </w:rPr>
        <w:t xml:space="preserve">История проведения </w:t>
      </w:r>
      <w:proofErr w:type="spellStart"/>
      <w:r w:rsidRPr="00817F03">
        <w:rPr>
          <w:color w:val="000000" w:themeColor="text1"/>
          <w:sz w:val="28"/>
          <w:szCs w:val="28"/>
        </w:rPr>
        <w:t>Никитской</w:t>
      </w:r>
      <w:proofErr w:type="spellEnd"/>
      <w:r w:rsidRPr="00817F03">
        <w:rPr>
          <w:color w:val="000000" w:themeColor="text1"/>
          <w:sz w:val="28"/>
          <w:szCs w:val="28"/>
        </w:rPr>
        <w:t xml:space="preserve"> ярмарки в Крестцах начинается в XVIII веке и связана с именем святого великомученика Никиты, который издавна считался покровителем поселка. На эту ярмарку, где торговали продукцией сельского хозяйства, народных промыслов, съезжались купцы из Новгорода, Валдая, Тихвина, Торжка, Ржева. Сегодня на ярмарке в Крестцах был представлен широкий ассортимент продукции сельхозпроизводителей </w:t>
      </w:r>
      <w:proofErr w:type="spellStart"/>
      <w:r w:rsidRPr="00817F03">
        <w:rPr>
          <w:color w:val="000000" w:themeColor="text1"/>
          <w:sz w:val="28"/>
          <w:szCs w:val="28"/>
        </w:rPr>
        <w:t>Крестецкого</w:t>
      </w:r>
      <w:proofErr w:type="spellEnd"/>
      <w:r w:rsidRPr="00817F03">
        <w:rPr>
          <w:color w:val="000000" w:themeColor="text1"/>
          <w:sz w:val="28"/>
          <w:szCs w:val="28"/>
        </w:rPr>
        <w:t xml:space="preserve"> района, Новгородской и других областей. На ярмарке можно было приобрести саженцы плодово-ягодных культур, цветы, хвойники.  Были представлены мясной, рыбный, медовый, овощной ряды. В «Живом ряду» – декоративные породы домашней птицы, гуси, кролики, поросята и т.д.</w:t>
      </w:r>
    </w:p>
    <w:p w:rsidR="00CB22CC" w:rsidRDefault="00CB22CC"/>
    <w:p w:rsidR="00D55990" w:rsidRDefault="00D55990"/>
    <w:p w:rsidR="00D55990" w:rsidRPr="00CB22CC" w:rsidRDefault="00D55990"/>
    <w:p w:rsidR="004E725C" w:rsidRDefault="004E725C"/>
    <w:p w:rsidR="004E725C" w:rsidRDefault="004E725C"/>
    <w:sectPr w:rsidR="004E725C" w:rsidSect="005D03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F0" w:rsidRDefault="00C355F0" w:rsidP="00C355F0">
      <w:r>
        <w:separator/>
      </w:r>
    </w:p>
  </w:endnote>
  <w:endnote w:type="continuationSeparator" w:id="0">
    <w:p w:rsidR="00C355F0" w:rsidRDefault="00C355F0" w:rsidP="00C3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F0" w:rsidRDefault="00C355F0" w:rsidP="00C355F0">
      <w:r>
        <w:separator/>
      </w:r>
    </w:p>
  </w:footnote>
  <w:footnote w:type="continuationSeparator" w:id="0">
    <w:p w:rsidR="00C355F0" w:rsidRDefault="00C355F0" w:rsidP="00C3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938"/>
      <w:docPartObj>
        <w:docPartGallery w:val="Page Numbers (Top of Page)"/>
        <w:docPartUnique/>
      </w:docPartObj>
    </w:sdtPr>
    <w:sdtContent>
      <w:p w:rsidR="00C355F0" w:rsidRDefault="00062C5C">
        <w:pPr>
          <w:pStyle w:val="a5"/>
          <w:jc w:val="center"/>
        </w:pPr>
        <w:fldSimple w:instr=" PAGE   \* MERGEFORMAT ">
          <w:r w:rsidR="00033303">
            <w:rPr>
              <w:noProof/>
            </w:rPr>
            <w:t>1</w:t>
          </w:r>
        </w:fldSimple>
      </w:p>
    </w:sdtContent>
  </w:sdt>
  <w:p w:rsidR="00C355F0" w:rsidRDefault="00C355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371"/>
    <w:multiLevelType w:val="hybridMultilevel"/>
    <w:tmpl w:val="4CA2559E"/>
    <w:lvl w:ilvl="0" w:tplc="AA32B73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28"/>
    <w:rsid w:val="0001536E"/>
    <w:rsid w:val="00033303"/>
    <w:rsid w:val="00062C5C"/>
    <w:rsid w:val="0007530C"/>
    <w:rsid w:val="00083CF1"/>
    <w:rsid w:val="00091DFC"/>
    <w:rsid w:val="000B0BC4"/>
    <w:rsid w:val="000D5EE8"/>
    <w:rsid w:val="000E1BA5"/>
    <w:rsid w:val="0014111E"/>
    <w:rsid w:val="00163BFF"/>
    <w:rsid w:val="002D59BC"/>
    <w:rsid w:val="003022C1"/>
    <w:rsid w:val="003B5CD8"/>
    <w:rsid w:val="004957A2"/>
    <w:rsid w:val="004A3BC4"/>
    <w:rsid w:val="004E725C"/>
    <w:rsid w:val="00543A2D"/>
    <w:rsid w:val="005D0363"/>
    <w:rsid w:val="005D2716"/>
    <w:rsid w:val="006165BF"/>
    <w:rsid w:val="006A3D65"/>
    <w:rsid w:val="006A5F63"/>
    <w:rsid w:val="0073420D"/>
    <w:rsid w:val="007667A1"/>
    <w:rsid w:val="00774325"/>
    <w:rsid w:val="007865E8"/>
    <w:rsid w:val="00804077"/>
    <w:rsid w:val="00817F03"/>
    <w:rsid w:val="008375F3"/>
    <w:rsid w:val="008B13A8"/>
    <w:rsid w:val="008F54C5"/>
    <w:rsid w:val="00916EED"/>
    <w:rsid w:val="00921FF7"/>
    <w:rsid w:val="0094609C"/>
    <w:rsid w:val="0096548E"/>
    <w:rsid w:val="009958DC"/>
    <w:rsid w:val="00A1115E"/>
    <w:rsid w:val="00A47B1C"/>
    <w:rsid w:val="00A77CF9"/>
    <w:rsid w:val="00A96E0C"/>
    <w:rsid w:val="00B11C14"/>
    <w:rsid w:val="00BC33A7"/>
    <w:rsid w:val="00C01892"/>
    <w:rsid w:val="00C300B0"/>
    <w:rsid w:val="00C355F0"/>
    <w:rsid w:val="00C434E5"/>
    <w:rsid w:val="00CA5ACA"/>
    <w:rsid w:val="00CA6B71"/>
    <w:rsid w:val="00CB22CC"/>
    <w:rsid w:val="00CC69D7"/>
    <w:rsid w:val="00D15D2A"/>
    <w:rsid w:val="00D55990"/>
    <w:rsid w:val="00D86A28"/>
    <w:rsid w:val="00DD0DEF"/>
    <w:rsid w:val="00DF2499"/>
    <w:rsid w:val="00E167E2"/>
    <w:rsid w:val="00E21441"/>
    <w:rsid w:val="00E2537E"/>
    <w:rsid w:val="00E33CEE"/>
    <w:rsid w:val="00EC5260"/>
    <w:rsid w:val="00ED29FD"/>
    <w:rsid w:val="00EE0B3B"/>
    <w:rsid w:val="00F14E6A"/>
    <w:rsid w:val="00F82CE1"/>
    <w:rsid w:val="00F9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16EED"/>
    <w:rPr>
      <w:rFonts w:ascii="Calibri" w:hAnsi="Calibri" w:cs="Calibri"/>
      <w:lang w:eastAsia="ar-SA"/>
    </w:rPr>
  </w:style>
  <w:style w:type="paragraph" w:styleId="a4">
    <w:name w:val="Body Text"/>
    <w:basedOn w:val="a"/>
    <w:link w:val="a3"/>
    <w:rsid w:val="00916EED"/>
    <w:pPr>
      <w:suppressAutoHyphens/>
      <w:spacing w:after="120" w:line="276" w:lineRule="auto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91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16E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16EED"/>
  </w:style>
  <w:style w:type="paragraph" w:styleId="a5">
    <w:name w:val="header"/>
    <w:basedOn w:val="a"/>
    <w:link w:val="a6"/>
    <w:uiPriority w:val="99"/>
    <w:unhideWhenUsed/>
    <w:rsid w:val="00C3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14111E"/>
    <w:pPr>
      <w:spacing w:before="100" w:beforeAutospacing="1" w:after="100" w:afterAutospacing="1"/>
    </w:pPr>
  </w:style>
  <w:style w:type="character" w:styleId="aa">
    <w:name w:val="Strong"/>
    <w:basedOn w:val="a0"/>
    <w:qFormat/>
    <w:rsid w:val="00141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767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11599918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8646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210603112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4967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24007048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876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2126263160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5865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164904598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729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157551131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876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195843977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263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598562233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4232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78808861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466">
              <w:marLeft w:val="0"/>
              <w:marRight w:val="0"/>
              <w:marTop w:val="0"/>
              <w:marBottom w:val="82"/>
              <w:divBdr>
                <w:top w:val="single" w:sz="6" w:space="9" w:color="C3C3C3"/>
                <w:left w:val="single" w:sz="6" w:space="16" w:color="C3C3C3"/>
                <w:bottom w:val="single" w:sz="6" w:space="31" w:color="C3C3C3"/>
                <w:right w:val="single" w:sz="6" w:space="16" w:color="C3C3C3"/>
              </w:divBdr>
              <w:divsChild>
                <w:div w:id="128149452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Пойленкова</dc:creator>
  <cp:keywords/>
  <dc:description/>
  <cp:lastModifiedBy>Пойленкова</cp:lastModifiedBy>
  <cp:revision>57</cp:revision>
  <cp:lastPrinted>2014-10-31T05:46:00Z</cp:lastPrinted>
  <dcterms:created xsi:type="dcterms:W3CDTF">2014-10-27T10:51:00Z</dcterms:created>
  <dcterms:modified xsi:type="dcterms:W3CDTF">2014-10-31T06:01:00Z</dcterms:modified>
</cp:coreProperties>
</file>