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53" w:rsidRDefault="00553FD0">
      <w:pPr>
        <w:pStyle w:val="10"/>
        <w:framePr w:w="9536" w:h="12168" w:hRule="exact" w:wrap="none" w:vAnchor="page" w:hAnchor="page" w:x="1720" w:y="1029"/>
        <w:shd w:val="clear" w:color="auto" w:fill="auto"/>
        <w:spacing w:after="19"/>
        <w:ind w:left="100" w:firstLine="0"/>
      </w:pPr>
      <w:bookmarkStart w:id="0" w:name="bookmark0"/>
      <w:r>
        <w:t>Отчет депутата Новгородской областной Думы седьмого созыва - Чурсинова Алексея</w:t>
      </w:r>
      <w:r>
        <w:br/>
        <w:t>Борисовича о деятельности депутата за период с января 2024 года по 30 июня 2024 года.</w:t>
      </w:r>
      <w:bookmarkEnd w:id="0"/>
    </w:p>
    <w:p w:rsidR="00E85153" w:rsidRDefault="00553FD0">
      <w:pPr>
        <w:pStyle w:val="10"/>
        <w:framePr w:w="9536" w:h="12168" w:hRule="exact" w:wrap="none" w:vAnchor="page" w:hAnchor="page" w:x="1720" w:y="1029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490" w:lineRule="exact"/>
        <w:ind w:left="400" w:firstLine="0"/>
        <w:jc w:val="both"/>
      </w:pPr>
      <w:bookmarkStart w:id="1" w:name="bookmark1"/>
      <w:r>
        <w:t>Общая информация</w:t>
      </w:r>
      <w:bookmarkEnd w:id="1"/>
    </w:p>
    <w:p w:rsidR="00E85153" w:rsidRDefault="00553FD0">
      <w:pPr>
        <w:pStyle w:val="20"/>
        <w:framePr w:w="9536" w:h="12168" w:hRule="exact" w:wrap="none" w:vAnchor="page" w:hAnchor="page" w:x="1720" w:y="1029"/>
        <w:shd w:val="clear" w:color="auto" w:fill="auto"/>
        <w:ind w:firstLine="0"/>
      </w:pPr>
      <w:r>
        <w:t>Сроки полномочий - сентябрь 2021 г. - сентябрь 2026 г.</w:t>
      </w:r>
    </w:p>
    <w:p w:rsidR="00E85153" w:rsidRDefault="00553FD0">
      <w:pPr>
        <w:pStyle w:val="10"/>
        <w:framePr w:w="9536" w:h="12168" w:hRule="exact" w:wrap="none" w:vAnchor="page" w:hAnchor="page" w:x="1720" w:y="1029"/>
        <w:shd w:val="clear" w:color="auto" w:fill="auto"/>
        <w:spacing w:after="0" w:line="490" w:lineRule="exact"/>
        <w:ind w:firstLine="0"/>
        <w:jc w:val="both"/>
      </w:pPr>
      <w:bookmarkStart w:id="2" w:name="bookmark2"/>
      <w:r>
        <w:t xml:space="preserve">Избран по единому </w:t>
      </w:r>
      <w:r>
        <w:t>избирательному округу по спискам ЛДПР</w:t>
      </w:r>
      <w:bookmarkEnd w:id="2"/>
    </w:p>
    <w:p w:rsidR="00E85153" w:rsidRDefault="00553FD0">
      <w:pPr>
        <w:pStyle w:val="20"/>
        <w:framePr w:w="9536" w:h="12168" w:hRule="exact" w:wrap="none" w:vAnchor="page" w:hAnchor="page" w:x="1720" w:y="1029"/>
        <w:shd w:val="clear" w:color="auto" w:fill="auto"/>
        <w:spacing w:after="240" w:line="295" w:lineRule="exact"/>
        <w:ind w:right="160" w:firstLine="0"/>
      </w:pPr>
      <w:r>
        <w:rPr>
          <w:rStyle w:val="21"/>
        </w:rPr>
        <w:t xml:space="preserve">Должность </w:t>
      </w:r>
      <w:r>
        <w:t>- председатель комитета областной Думы по строительству, жилищно-коммунальному хозяйству, топливно-энергетическому комплексу и развитию инфраструктуры.</w:t>
      </w:r>
    </w:p>
    <w:p w:rsidR="00E85153" w:rsidRDefault="00553FD0">
      <w:pPr>
        <w:pStyle w:val="10"/>
        <w:framePr w:w="9536" w:h="12168" w:hRule="exact" w:wrap="none" w:vAnchor="page" w:hAnchor="page" w:x="1720" w:y="1029"/>
        <w:numPr>
          <w:ilvl w:val="0"/>
          <w:numId w:val="1"/>
        </w:numPr>
        <w:shd w:val="clear" w:color="auto" w:fill="auto"/>
        <w:tabs>
          <w:tab w:val="left" w:pos="759"/>
        </w:tabs>
        <w:spacing w:after="235" w:line="220" w:lineRule="exact"/>
        <w:ind w:left="400" w:firstLine="0"/>
        <w:jc w:val="both"/>
      </w:pPr>
      <w:bookmarkStart w:id="3" w:name="bookmark3"/>
      <w:r>
        <w:t>Работа в постоянных комитетах и комиссиях:</w:t>
      </w:r>
      <w:bookmarkEnd w:id="3"/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174" w:line="220" w:lineRule="exact"/>
        <w:ind w:left="400" w:firstLine="0"/>
      </w:pPr>
      <w:r>
        <w:t xml:space="preserve">Руководитель </w:t>
      </w:r>
      <w:r>
        <w:t>фракции «ЛДПР» в Новгородской областной Думе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237" w:line="292" w:lineRule="exact"/>
        <w:ind w:left="760" w:hanging="360"/>
        <w:jc w:val="left"/>
      </w:pPr>
      <w:r>
        <w:t>Председатель комитета областной Думы по строительству, жилищно-коммунальному хозяйству, топливно-энергетическому комплексу и развитию инфраструктуры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174" w:line="220" w:lineRule="exact"/>
        <w:ind w:left="400" w:firstLine="0"/>
      </w:pPr>
      <w:r>
        <w:t>Председатель комиссии по проведению антикоррупционной эксперти</w:t>
      </w:r>
      <w:r>
        <w:t xml:space="preserve">зы </w:t>
      </w:r>
      <w:bookmarkStart w:id="4" w:name="_GoBack"/>
      <w:bookmarkEnd w:id="4"/>
      <w:r w:rsidR="000A46E3">
        <w:t>(с</w:t>
      </w:r>
      <w:r>
        <w:t xml:space="preserve"> мая 2024 года)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183" w:line="292" w:lineRule="exact"/>
        <w:ind w:left="760" w:hanging="360"/>
        <w:jc w:val="left"/>
      </w:pPr>
      <w:r>
        <w:t>Председатель комиссии Новгородской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Новгородской областной Думы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174" w:line="288" w:lineRule="exact"/>
        <w:ind w:left="760" w:hanging="360"/>
        <w:jc w:val="left"/>
      </w:pPr>
      <w:r>
        <w:t>Председатель комиссии по</w:t>
      </w:r>
      <w:r>
        <w:t xml:space="preserve"> соблюдению требований к служебному поведению и урегулированию конфликта интересов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183" w:line="295" w:lineRule="exact"/>
        <w:ind w:left="760" w:hanging="360"/>
        <w:jc w:val="left"/>
      </w:pPr>
      <w:r>
        <w:t>Член комитета областной Думы по экологии, природным ресурсам, собственности и земельным отношениям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237" w:line="292" w:lineRule="exact"/>
        <w:ind w:left="760" w:hanging="360"/>
        <w:jc w:val="left"/>
      </w:pPr>
      <w:r>
        <w:t>Член комиссии областной Думы по осуществлению мониторинга областного закон</w:t>
      </w:r>
      <w:r>
        <w:t>одательства и практики его применения</w:t>
      </w:r>
    </w:p>
    <w:p w:rsidR="00E85153" w:rsidRDefault="00553FD0">
      <w:pPr>
        <w:pStyle w:val="20"/>
        <w:framePr w:w="9536" w:h="12168" w:hRule="exact" w:wrap="none" w:vAnchor="page" w:hAnchor="page" w:x="1720" w:y="1029"/>
        <w:numPr>
          <w:ilvl w:val="0"/>
          <w:numId w:val="2"/>
        </w:numPr>
        <w:shd w:val="clear" w:color="auto" w:fill="auto"/>
        <w:tabs>
          <w:tab w:val="left" w:pos="759"/>
        </w:tabs>
        <w:spacing w:after="235" w:line="220" w:lineRule="exact"/>
        <w:ind w:left="400" w:firstLine="0"/>
      </w:pPr>
      <w:r>
        <w:t>Член комиссии Новгородской областной Думы по Регламенту и депутатской этике.</w:t>
      </w:r>
    </w:p>
    <w:p w:rsidR="00E85153" w:rsidRDefault="00553FD0">
      <w:pPr>
        <w:pStyle w:val="10"/>
        <w:framePr w:w="9536" w:h="12168" w:hRule="exact" w:wrap="none" w:vAnchor="page" w:hAnchor="page" w:x="1720" w:y="1029"/>
        <w:numPr>
          <w:ilvl w:val="0"/>
          <w:numId w:val="1"/>
        </w:numPr>
        <w:shd w:val="clear" w:color="auto" w:fill="auto"/>
        <w:tabs>
          <w:tab w:val="left" w:pos="759"/>
        </w:tabs>
        <w:spacing w:after="181" w:line="220" w:lineRule="exact"/>
        <w:ind w:left="400" w:firstLine="0"/>
        <w:jc w:val="both"/>
      </w:pPr>
      <w:bookmarkStart w:id="5" w:name="bookmark4"/>
      <w:r>
        <w:t>Участие в заседаниях Новгородской областной Думы</w:t>
      </w:r>
      <w:bookmarkEnd w:id="5"/>
    </w:p>
    <w:p w:rsidR="00E85153" w:rsidRDefault="00553FD0">
      <w:pPr>
        <w:pStyle w:val="20"/>
        <w:framePr w:w="9536" w:h="12168" w:hRule="exact" w:wrap="none" w:vAnchor="page" w:hAnchor="page" w:x="1720" w:y="1029"/>
        <w:shd w:val="clear" w:color="auto" w:fill="auto"/>
        <w:spacing w:after="174" w:line="288" w:lineRule="exact"/>
        <w:ind w:left="760" w:firstLine="0"/>
        <w:jc w:val="left"/>
      </w:pPr>
      <w:r>
        <w:t>За период с января 2024 года по июнь 2024 года состоялось 8 заседаний Новгородской областной</w:t>
      </w:r>
      <w:r>
        <w:t xml:space="preserve"> Думы из которых депутат Чурсинов А.Б. отсутствовал на одном заседании.</w:t>
      </w:r>
    </w:p>
    <w:p w:rsidR="00E85153" w:rsidRDefault="00553FD0">
      <w:pPr>
        <w:pStyle w:val="20"/>
        <w:framePr w:w="9536" w:h="12168" w:hRule="exact" w:wrap="none" w:vAnchor="page" w:hAnchor="page" w:x="1720" w:y="1029"/>
        <w:shd w:val="clear" w:color="auto" w:fill="auto"/>
        <w:spacing w:after="240" w:line="295" w:lineRule="exact"/>
        <w:ind w:left="760" w:firstLine="0"/>
        <w:jc w:val="left"/>
      </w:pPr>
      <w:r>
        <w:t>22 февраля 2024 года - отсутствовал, в связи с нахождением в командировке по доставке гуманитарного груза в зону проведения специальной военной операции.</w:t>
      </w:r>
    </w:p>
    <w:p w:rsidR="00E85153" w:rsidRDefault="00553FD0">
      <w:pPr>
        <w:pStyle w:val="10"/>
        <w:framePr w:w="9536" w:h="12168" w:hRule="exact" w:wrap="none" w:vAnchor="page" w:hAnchor="page" w:x="1720" w:y="1029"/>
        <w:numPr>
          <w:ilvl w:val="0"/>
          <w:numId w:val="1"/>
        </w:numPr>
        <w:shd w:val="clear" w:color="auto" w:fill="auto"/>
        <w:tabs>
          <w:tab w:val="left" w:pos="759"/>
        </w:tabs>
        <w:spacing w:after="298" w:line="220" w:lineRule="exact"/>
        <w:ind w:left="400" w:firstLine="0"/>
        <w:jc w:val="both"/>
      </w:pPr>
      <w:bookmarkStart w:id="6" w:name="bookmark5"/>
      <w:r>
        <w:t>Законотворческая деятельность</w:t>
      </w:r>
      <w:bookmarkEnd w:id="6"/>
    </w:p>
    <w:p w:rsidR="00E85153" w:rsidRDefault="00553FD0">
      <w:pPr>
        <w:pStyle w:val="20"/>
        <w:framePr w:w="9536" w:h="12168" w:hRule="exact" w:wrap="none" w:vAnchor="page" w:hAnchor="page" w:x="1720" w:y="1029"/>
        <w:shd w:val="clear" w:color="auto" w:fill="auto"/>
        <w:spacing w:line="220" w:lineRule="exact"/>
        <w:ind w:left="760" w:firstLine="0"/>
        <w:jc w:val="left"/>
      </w:pPr>
      <w:r>
        <w:t>За отчетный период депутатом внесены следующие проекты законов (постановлений):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361"/>
        <w:gridCol w:w="2300"/>
        <w:gridCol w:w="2484"/>
        <w:gridCol w:w="1930"/>
      </w:tblGrid>
      <w:tr w:rsidR="00E85153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2"/>
              </w:rPr>
              <w:t>Дата</w:t>
            </w:r>
          </w:p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внесения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Проект закона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Краткое описание проекта закона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Итоги</w:t>
            </w:r>
          </w:p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before="120" w:line="220" w:lineRule="exact"/>
              <w:ind w:firstLine="0"/>
            </w:pPr>
            <w:r>
              <w:rPr>
                <w:rStyle w:val="22"/>
              </w:rPr>
              <w:t>рассмотрения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LucidaSansUnicode10pt"/>
              </w:rPr>
              <w:t>1</w:t>
            </w:r>
            <w:r>
              <w:rPr>
                <w:rStyle w:val="2Verdana9pt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09.01.2024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«О внесении изменений в статью 5 областного закона «О региональном капитале </w:t>
            </w:r>
            <w:r>
              <w:rPr>
                <w:rStyle w:val="22"/>
              </w:rPr>
              <w:t>«Первый ребенок»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Законопроектом, наряду с улучшением жилищных условий и оплаты присмотра и ухода за ребенком предлагается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В настоящий момент</w:t>
            </w:r>
          </w:p>
          <w:p w:rsidR="00E85153" w:rsidRDefault="00553FD0">
            <w:pPr>
              <w:pStyle w:val="20"/>
              <w:framePr w:w="8525" w:h="2059" w:wrap="none" w:vAnchor="page" w:hAnchor="page" w:x="2731" w:y="13395"/>
              <w:shd w:val="clear" w:color="auto" w:fill="auto"/>
              <w:spacing w:line="252" w:lineRule="exact"/>
              <w:ind w:firstLine="0"/>
            </w:pPr>
            <w:r>
              <w:rPr>
                <w:rStyle w:val="22"/>
              </w:rPr>
              <w:t>прорабатывается механизм работы данного проекта закона, находится</w:t>
            </w:r>
          </w:p>
        </w:tc>
      </w:tr>
    </w:tbl>
    <w:p w:rsidR="00E85153" w:rsidRDefault="00553FD0">
      <w:pPr>
        <w:pStyle w:val="a5"/>
        <w:framePr w:wrap="none" w:vAnchor="page" w:hAnchor="page" w:x="6400" w:y="15562"/>
        <w:shd w:val="clear" w:color="auto" w:fill="auto"/>
        <w:spacing w:line="180" w:lineRule="exact"/>
      </w:pPr>
      <w:r>
        <w:t>1</w:t>
      </w:r>
    </w:p>
    <w:p w:rsidR="00E85153" w:rsidRDefault="00E85153">
      <w:pPr>
        <w:rPr>
          <w:sz w:val="2"/>
          <w:szCs w:val="2"/>
        </w:rPr>
        <w:sectPr w:rsidR="00E8515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1357"/>
        <w:gridCol w:w="2304"/>
        <w:gridCol w:w="2480"/>
        <w:gridCol w:w="1944"/>
      </w:tblGrid>
      <w:tr w:rsidR="00E85153">
        <w:tblPrEx>
          <w:tblCellMar>
            <w:top w:w="0" w:type="dxa"/>
            <w:bottom w:w="0" w:type="dxa"/>
          </w:tblCellMar>
        </w:tblPrEx>
        <w:trPr>
          <w:trHeight w:hRule="exact" w:val="40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50" w:h="14220" w:wrap="none" w:vAnchor="page" w:hAnchor="page" w:x="2706" w:y="1090"/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50" w:h="14220" w:wrap="none" w:vAnchor="page" w:hAnchor="page" w:x="2706" w:y="109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50" w:h="14220" w:wrap="none" w:vAnchor="page" w:hAnchor="page" w:x="2706" w:y="1090"/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предоставить право </w:t>
            </w:r>
            <w:r>
              <w:rPr>
                <w:rStyle w:val="22"/>
              </w:rPr>
              <w:t>использовать средства материнского капитала для проведения мероприятий по осуществлению подключения объектов капитального строительства к газораспределительным сетям, расположенных на территории Новгородской области, принадлежащих на праве собственности од</w:t>
            </w:r>
            <w:r>
              <w:rPr>
                <w:rStyle w:val="22"/>
              </w:rPr>
              <w:t>ному из родителей.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 рассмотрении.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45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09.02.2024.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Проект</w:t>
            </w:r>
          </w:p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постановления о внесении изменений в некоторые постановления Новгородской областной Думы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Проект постановления подготовлен в целях приведения в соответствие с федеральным законодательством о </w:t>
            </w:r>
            <w:r>
              <w:rPr>
                <w:rStyle w:val="22"/>
              </w:rPr>
              <w:t>противодействии коррупции постановлений Новгородской областной Думы, которыми утверждены положения о комиссиях по соблюдению требований к служебному поведению и урегулированию конфликта интересов,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2"/>
              </w:rPr>
              <w:t xml:space="preserve">Поинят </w:t>
            </w:r>
            <w:r>
              <w:rPr>
                <w:rStyle w:val="23"/>
              </w:rPr>
              <w:t xml:space="preserve">702-7 ОД </w:t>
            </w:r>
            <w:r>
              <w:rPr>
                <w:rStyle w:val="22"/>
              </w:rPr>
              <w:t xml:space="preserve">от </w:t>
            </w:r>
            <w:r>
              <w:rPr>
                <w:rStyle w:val="23"/>
              </w:rPr>
              <w:t>22.02.2024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58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12.04.2024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«О внесении </w:t>
            </w:r>
            <w:r>
              <w:rPr>
                <w:rStyle w:val="22"/>
              </w:rPr>
              <w:t>изменений в областной закон «О предоставлении земельных участков на территории Новгородской области»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Законопроектом расширяется категории военнослужащих, которые могут получить в собственность бесплатные земельные участки. В случае гибели бойца правом на п</w:t>
            </w:r>
            <w:r>
              <w:rPr>
                <w:rStyle w:val="22"/>
              </w:rPr>
              <w:t>олучение земельного участка могут воспользоваться члены его семьи.</w:t>
            </w:r>
          </w:p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Предлагается наделить правом на предоставление земельных участков ветеранов боевых действий,</w:t>
            </w:r>
          </w:p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награжденных знаком отличия ордена Святого Георгия 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50" w:h="14220" w:wrap="none" w:vAnchor="page" w:hAnchor="page" w:x="2706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В связи с отрицательным заключением правите</w:t>
            </w:r>
            <w:r>
              <w:rPr>
                <w:rStyle w:val="22"/>
              </w:rPr>
              <w:t>льства Новгородской области проект закона не рассмотрен</w:t>
            </w:r>
          </w:p>
        </w:tc>
      </w:tr>
    </w:tbl>
    <w:p w:rsidR="00E85153" w:rsidRDefault="00553FD0">
      <w:pPr>
        <w:pStyle w:val="a5"/>
        <w:framePr w:wrap="none" w:vAnchor="page" w:hAnchor="page" w:x="6396" w:y="15584"/>
        <w:shd w:val="clear" w:color="auto" w:fill="auto"/>
        <w:spacing w:line="180" w:lineRule="exact"/>
      </w:pPr>
      <w:r>
        <w:t>2</w:t>
      </w:r>
    </w:p>
    <w:p w:rsidR="00E85153" w:rsidRDefault="00E85153">
      <w:pPr>
        <w:rPr>
          <w:sz w:val="2"/>
          <w:szCs w:val="2"/>
        </w:rPr>
        <w:sectPr w:rsidR="00E8515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364"/>
        <w:gridCol w:w="2300"/>
        <w:gridCol w:w="2484"/>
        <w:gridCol w:w="1930"/>
      </w:tblGrid>
      <w:tr w:rsidR="00E85153">
        <w:tblPrEx>
          <w:tblCellMar>
            <w:top w:w="0" w:type="dxa"/>
            <w:bottom w:w="0" w:type="dxa"/>
          </w:tblCellMar>
        </w:tblPrEx>
        <w:trPr>
          <w:trHeight w:hRule="exact" w:val="25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25" w:h="5357" w:wrap="none" w:vAnchor="page" w:hAnchor="page" w:x="2587" w:y="1090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25" w:h="5357" w:wrap="none" w:vAnchor="page" w:hAnchor="page" w:x="2587" w:y="1090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25" w:h="5357" w:wrap="none" w:vAnchor="page" w:hAnchor="page" w:x="2587" w:y="1090"/>
              <w:rPr>
                <w:sz w:val="10"/>
                <w:szCs w:val="1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Георгиевским Крестом, медалью ордена «За заслуги перед Отечеством» медалью «За отвагу», медалью «За храбрость», медалью Суворова, медалью Ушакова, медалью Жукова, медалью </w:t>
            </w:r>
            <w:r>
              <w:rPr>
                <w:rStyle w:val="22"/>
              </w:rPr>
              <w:t>Нестерова.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E85153">
            <w:pPr>
              <w:framePr w:w="8525" w:h="5357" w:wrap="none" w:vAnchor="page" w:hAnchor="page" w:x="2587" w:y="1090"/>
              <w:rPr>
                <w:sz w:val="10"/>
                <w:szCs w:val="10"/>
              </w:rPr>
            </w:pP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28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15.05.2024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Проект</w:t>
            </w:r>
          </w:p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постановления О внесении изменений в состав комиссии Новгородской областной Думы по проведению Антикоррупционной экспертизы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 xml:space="preserve">Проект постановления Новгородской областной Думы подготовлен в связи с внесением изменений в </w:t>
            </w:r>
            <w:r>
              <w:rPr>
                <w:rStyle w:val="22"/>
              </w:rPr>
              <w:t>состав комиссии Новгородской областной Думы по проведению антикоррупционной экспертизы.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8525" w:h="5357" w:wrap="none" w:vAnchor="page" w:hAnchor="page" w:x="2587" w:y="109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22"/>
              </w:rPr>
              <w:t>Принят от 23.05.2024 № 766-7 ОД.</w:t>
            </w:r>
          </w:p>
        </w:tc>
      </w:tr>
    </w:tbl>
    <w:p w:rsidR="00E85153" w:rsidRDefault="00553FD0">
      <w:pPr>
        <w:pStyle w:val="10"/>
        <w:framePr w:w="9248" w:h="2348" w:hRule="exact" w:wrap="none" w:vAnchor="page" w:hAnchor="page" w:x="1864" w:y="6923"/>
        <w:numPr>
          <w:ilvl w:val="0"/>
          <w:numId w:val="1"/>
        </w:numPr>
        <w:shd w:val="clear" w:color="auto" w:fill="auto"/>
        <w:tabs>
          <w:tab w:val="left" w:pos="356"/>
        </w:tabs>
        <w:spacing w:after="189" w:line="220" w:lineRule="exact"/>
        <w:ind w:firstLine="0"/>
        <w:jc w:val="both"/>
      </w:pPr>
      <w:bookmarkStart w:id="7" w:name="bookmark6"/>
      <w:r>
        <w:t>Работа с обращениями граждан.</w:t>
      </w:r>
      <w:bookmarkEnd w:id="7"/>
    </w:p>
    <w:p w:rsidR="00E85153" w:rsidRDefault="00553FD0">
      <w:pPr>
        <w:pStyle w:val="20"/>
        <w:framePr w:w="9248" w:h="2348" w:hRule="exact" w:wrap="none" w:vAnchor="page" w:hAnchor="page" w:x="1864" w:y="6923"/>
        <w:shd w:val="clear" w:color="auto" w:fill="auto"/>
        <w:spacing w:after="186" w:line="292" w:lineRule="exact"/>
        <w:ind w:firstLine="0"/>
        <w:jc w:val="left"/>
      </w:pPr>
      <w:r>
        <w:t xml:space="preserve">За отчётный период депутатом проведено 24 личных </w:t>
      </w:r>
      <w:r w:rsidR="000A46E3">
        <w:t>приёма граждан,</w:t>
      </w:r>
      <w:r>
        <w:t xml:space="preserve"> в ходе которых в приёмную обратилось 54 </w:t>
      </w:r>
      <w:r>
        <w:t>человека. Из них поступило письменных обращений: - 34</w:t>
      </w:r>
    </w:p>
    <w:p w:rsidR="00E85153" w:rsidRDefault="00553FD0">
      <w:pPr>
        <w:pStyle w:val="20"/>
        <w:framePr w:w="9248" w:h="2348" w:hRule="exact" w:wrap="none" w:vAnchor="page" w:hAnchor="page" w:x="1864" w:y="6923"/>
        <w:shd w:val="clear" w:color="auto" w:fill="auto"/>
        <w:spacing w:after="232" w:line="284" w:lineRule="exact"/>
        <w:ind w:firstLine="0"/>
        <w:jc w:val="left"/>
      </w:pPr>
      <w:r>
        <w:t>Количество депутатских запросов и обращений в органы власти и иные организации по поступившим обращениям: - 42</w:t>
      </w:r>
    </w:p>
    <w:p w:rsidR="00E85153" w:rsidRDefault="00553FD0">
      <w:pPr>
        <w:pStyle w:val="20"/>
        <w:framePr w:w="9248" w:h="2348" w:hRule="exact" w:wrap="none" w:vAnchor="page" w:hAnchor="page" w:x="1864" w:y="6923"/>
        <w:shd w:val="clear" w:color="auto" w:fill="auto"/>
        <w:spacing w:line="220" w:lineRule="exact"/>
        <w:ind w:firstLine="0"/>
      </w:pPr>
      <w:r>
        <w:t>Количество ответов в адрес заявителей: - 34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684"/>
        <w:gridCol w:w="3060"/>
      </w:tblGrid>
      <w:tr w:rsidR="00E8515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Общее количество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LucidaSansUnicode10pt0"/>
              </w:rPr>
              <w:t>1</w:t>
            </w:r>
            <w:r>
              <w:rPr>
                <w:rStyle w:val="2Verdana10pt"/>
              </w:rPr>
              <w:t>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 xml:space="preserve">Сельское </w:t>
            </w:r>
            <w:r>
              <w:rPr>
                <w:rStyle w:val="22"/>
              </w:rPr>
              <w:t>хозяйство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Безопасность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Противодействие коррупции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Налоги и административное давление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LucidaSansUnicode10pt0"/>
              </w:rPr>
              <w:t>0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Имущественные и земельные вопросы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Миграция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LucidaSansUnicode10pt0"/>
              </w:rPr>
              <w:t>0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Семья и дети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Предпринимательство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Туризм и торговля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LucidaSansUnicode10pt0"/>
              </w:rPr>
              <w:t>0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Образование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5958" w:wrap="none" w:vAnchor="page" w:hAnchor="page" w:x="1864" w:y="946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</w:tbl>
    <w:p w:rsidR="00E85153" w:rsidRDefault="00553FD0">
      <w:pPr>
        <w:pStyle w:val="a5"/>
        <w:framePr w:wrap="none" w:vAnchor="page" w:hAnchor="page" w:x="6245" w:y="15580"/>
        <w:shd w:val="clear" w:color="auto" w:fill="auto"/>
        <w:spacing w:line="180" w:lineRule="exact"/>
      </w:pPr>
      <w:r>
        <w:t>3</w:t>
      </w:r>
    </w:p>
    <w:p w:rsidR="00E85153" w:rsidRDefault="00E85153">
      <w:pPr>
        <w:rPr>
          <w:sz w:val="2"/>
          <w:szCs w:val="2"/>
        </w:rPr>
        <w:sectPr w:rsidR="00E8515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681"/>
        <w:gridCol w:w="3064"/>
      </w:tblGrid>
      <w:tr w:rsidR="00E85153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lastRenderedPageBreak/>
              <w:t>12.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Просвещение и молодежная политика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0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Вопросы обороны, СВО и дела ветеранов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Здравоохранение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52" w:lineRule="exact"/>
              <w:ind w:left="480" w:firstLine="0"/>
              <w:jc w:val="left"/>
            </w:pPr>
            <w:r>
              <w:rPr>
                <w:rStyle w:val="22"/>
              </w:rPr>
              <w:t>Строительство, ЖКХ , благоустройство и ресурсоснабжающие организации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Транспорт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 xml:space="preserve">Физическая </w:t>
            </w:r>
            <w:r>
              <w:rPr>
                <w:rStyle w:val="22"/>
              </w:rPr>
              <w:t>культура и спорт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0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2"/>
              </w:rPr>
              <w:t>Экология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  <w:tr w:rsidR="00E85153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48" w:lineRule="exact"/>
              <w:ind w:left="480" w:firstLine="0"/>
              <w:jc w:val="left"/>
            </w:pPr>
            <w:r>
              <w:rPr>
                <w:rStyle w:val="22"/>
              </w:rPr>
              <w:t>Вопросы трудовых отношений и иные социальные вопросы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53" w:rsidRDefault="00553FD0">
            <w:pPr>
              <w:pStyle w:val="20"/>
              <w:framePr w:w="9245" w:h="4669" w:wrap="none" w:vAnchor="page" w:hAnchor="page" w:x="1865" w:y="109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</w:tr>
    </w:tbl>
    <w:p w:rsidR="00E85153" w:rsidRDefault="00553FD0">
      <w:pPr>
        <w:pStyle w:val="20"/>
        <w:framePr w:w="9245" w:h="8835" w:hRule="exact" w:wrap="none" w:vAnchor="page" w:hAnchor="page" w:x="1865" w:y="6235"/>
        <w:shd w:val="clear" w:color="auto" w:fill="auto"/>
        <w:spacing w:after="238" w:line="220" w:lineRule="exact"/>
        <w:ind w:firstLine="0"/>
        <w:jc w:val="left"/>
      </w:pPr>
      <w:r>
        <w:t>По устным обращениям граждан даны юридические консультации.</w:t>
      </w:r>
    </w:p>
    <w:p w:rsidR="00E85153" w:rsidRDefault="00553FD0">
      <w:pPr>
        <w:pStyle w:val="10"/>
        <w:framePr w:w="9245" w:h="8835" w:hRule="exact" w:wrap="none" w:vAnchor="page" w:hAnchor="page" w:x="1865" w:y="6235"/>
        <w:shd w:val="clear" w:color="auto" w:fill="auto"/>
        <w:spacing w:after="188" w:line="220" w:lineRule="exact"/>
        <w:ind w:firstLine="0"/>
        <w:jc w:val="left"/>
      </w:pPr>
      <w:bookmarkStart w:id="8" w:name="bookmark7"/>
      <w:r>
        <w:t>Примеры по отдельным обращениям.</w:t>
      </w:r>
      <w:bookmarkEnd w:id="8"/>
    </w:p>
    <w:p w:rsidR="00E85153" w:rsidRDefault="00553FD0">
      <w:pPr>
        <w:pStyle w:val="20"/>
        <w:framePr w:w="9245" w:h="8835" w:hRule="exact" w:wrap="none" w:vAnchor="page" w:hAnchor="page" w:x="1865" w:y="6235"/>
        <w:numPr>
          <w:ilvl w:val="0"/>
          <w:numId w:val="3"/>
        </w:numPr>
        <w:shd w:val="clear" w:color="auto" w:fill="auto"/>
        <w:tabs>
          <w:tab w:val="left" w:pos="1192"/>
        </w:tabs>
        <w:spacing w:line="288" w:lineRule="exact"/>
        <w:ind w:left="1200" w:hanging="360"/>
      </w:pPr>
      <w:r>
        <w:t xml:space="preserve">Жительница В. Новгорода обратилась к депутату Новгородской </w:t>
      </w:r>
      <w:r>
        <w:t>областной Думы по вопросу перевода ребенка в специальную коррекционную школу в соответствии с рекомендациями ПМПК. Ранее заявительнице отказывали в зачислении ребенка, ссылаясь на отсутствие мест в данном образовательном учреждении. Депутатом подготовлен з</w:t>
      </w:r>
      <w:r>
        <w:t>апрос по данному вопросу Министру образования Новгородской области. После запроса депутата с заявительницей связался директор образовательного учреждения с информацией о том, что ребенок может быть зачислен в соответствующее образовательное учреждение. В п</w:t>
      </w:r>
      <w:r>
        <w:t>оследующем в адрес депутата поступило письмо Министра образования Новгородской области о том, что образовательное учреждение готово зачислить ребенка для дальнейшего обучения.</w:t>
      </w:r>
    </w:p>
    <w:p w:rsidR="00E85153" w:rsidRDefault="00553FD0">
      <w:pPr>
        <w:pStyle w:val="20"/>
        <w:framePr w:w="9245" w:h="8835" w:hRule="exact" w:wrap="none" w:vAnchor="page" w:hAnchor="page" w:x="1865" w:y="6235"/>
        <w:numPr>
          <w:ilvl w:val="0"/>
          <w:numId w:val="3"/>
        </w:numPr>
        <w:shd w:val="clear" w:color="auto" w:fill="auto"/>
        <w:tabs>
          <w:tab w:val="left" w:pos="1192"/>
        </w:tabs>
        <w:spacing w:line="288" w:lineRule="exact"/>
        <w:ind w:left="1200" w:hanging="360"/>
      </w:pPr>
      <w:r>
        <w:t>Депутату Новгородской областной Думы Чурсинову А.Б. поступило обращение участник</w:t>
      </w:r>
      <w:r>
        <w:t xml:space="preserve">а СВО о том, что в нарушение требований действующего законодательства ему не произведена выплата в связи с получением травмы </w:t>
      </w:r>
      <w:r w:rsidR="000A46E3">
        <w:t>(увечья</w:t>
      </w:r>
      <w:r>
        <w:t xml:space="preserve">) </w:t>
      </w:r>
      <w:r w:rsidR="000A46E3">
        <w:t>при исполнении</w:t>
      </w:r>
      <w:r>
        <w:t xml:space="preserve"> долга в зоне СВО. Через органы военной прокуратуры депутатом инициирована прокурорская проверка </w:t>
      </w:r>
      <w:r w:rsidR="000A46E3">
        <w:t>по фактам,</w:t>
      </w:r>
      <w:r>
        <w:t xml:space="preserve"> </w:t>
      </w:r>
      <w:r>
        <w:t>указанным в обращении военнослужащего. По результатам принятых мер прокурорского реагирования заявителю 11.04.2024 года произведена единовременная выплата за ранение в размере 3 млн. рублей.</w:t>
      </w:r>
    </w:p>
    <w:p w:rsidR="00E85153" w:rsidRDefault="00553FD0">
      <w:pPr>
        <w:pStyle w:val="20"/>
        <w:framePr w:w="9245" w:h="8835" w:hRule="exact" w:wrap="none" w:vAnchor="page" w:hAnchor="page" w:x="1865" w:y="6235"/>
        <w:numPr>
          <w:ilvl w:val="0"/>
          <w:numId w:val="3"/>
        </w:numPr>
        <w:shd w:val="clear" w:color="auto" w:fill="auto"/>
        <w:tabs>
          <w:tab w:val="left" w:pos="1192"/>
        </w:tabs>
        <w:spacing w:line="288" w:lineRule="exact"/>
        <w:ind w:left="1200" w:hanging="360"/>
      </w:pPr>
      <w:r>
        <w:t xml:space="preserve">Жительница Солецкого муниципального округа обратилась к Депутату </w:t>
      </w:r>
      <w:r>
        <w:t xml:space="preserve">Новгородской областной Думы Чурсинову А.Б. о ненадлежащем содержании объектов культурного наследия на территории муниципального округа. Депутатом инициирована прокурорская проверка </w:t>
      </w:r>
      <w:r w:rsidR="000A46E3">
        <w:t>по фактам,</w:t>
      </w:r>
      <w:r>
        <w:t xml:space="preserve"> указанным в обращении. По итогам прокурорской проверки установлен</w:t>
      </w:r>
      <w:r>
        <w:t>о нарушение законодательства об охране объектов культурного наследия. С целью устранения нарушений законодательства об охране объектов культурного наследия утвержден план мероприятий, согласно которому правообладателем принимаются меры,</w:t>
      </w:r>
    </w:p>
    <w:p w:rsidR="00E85153" w:rsidRDefault="00553FD0">
      <w:pPr>
        <w:pStyle w:val="a5"/>
        <w:framePr w:wrap="none" w:vAnchor="page" w:hAnchor="page" w:x="6229" w:y="15584"/>
        <w:shd w:val="clear" w:color="auto" w:fill="auto"/>
        <w:spacing w:line="180" w:lineRule="exact"/>
      </w:pPr>
      <w:r>
        <w:t>4</w:t>
      </w:r>
    </w:p>
    <w:p w:rsidR="00E85153" w:rsidRDefault="00E85153">
      <w:pPr>
        <w:rPr>
          <w:sz w:val="2"/>
          <w:szCs w:val="2"/>
        </w:rPr>
        <w:sectPr w:rsidR="00E8515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153" w:rsidRDefault="00553FD0">
      <w:pPr>
        <w:pStyle w:val="20"/>
        <w:framePr w:w="9061" w:h="14410" w:hRule="exact" w:wrap="none" w:vAnchor="page" w:hAnchor="page" w:x="1957" w:y="1044"/>
        <w:shd w:val="clear" w:color="auto" w:fill="auto"/>
        <w:tabs>
          <w:tab w:val="left" w:pos="1552"/>
        </w:tabs>
        <w:spacing w:after="237" w:line="288" w:lineRule="exact"/>
        <w:ind w:left="1200" w:firstLine="0"/>
      </w:pPr>
      <w:r>
        <w:lastRenderedPageBreak/>
        <w:t>направленные на сохранение объекта недвижимого имущества. Заявитель уведомлен о результата</w:t>
      </w:r>
      <w:r w:rsidR="000A46E3">
        <w:t>х</w:t>
      </w:r>
      <w:r>
        <w:t xml:space="preserve"> прокурорской проверки.</w:t>
      </w:r>
    </w:p>
    <w:p w:rsidR="00E85153" w:rsidRDefault="00553FD0">
      <w:pPr>
        <w:pStyle w:val="10"/>
        <w:framePr w:w="9061" w:h="14410" w:hRule="exact" w:wrap="none" w:vAnchor="page" w:hAnchor="page" w:x="1957" w:y="1044"/>
        <w:numPr>
          <w:ilvl w:val="0"/>
          <w:numId w:val="1"/>
        </w:numPr>
        <w:shd w:val="clear" w:color="auto" w:fill="auto"/>
        <w:tabs>
          <w:tab w:val="left" w:pos="358"/>
        </w:tabs>
        <w:spacing w:after="183" w:line="292" w:lineRule="exact"/>
        <w:ind w:left="380"/>
        <w:jc w:val="left"/>
      </w:pPr>
      <w:bookmarkStart w:id="9" w:name="bookmark8"/>
      <w:r>
        <w:t>Работа с участниками СВО и членами их семей, с волонтерскими и иными организациями по вопросам СВО.</w:t>
      </w:r>
      <w:bookmarkEnd w:id="9"/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2"/>
        </w:numPr>
        <w:shd w:val="clear" w:color="auto" w:fill="auto"/>
        <w:tabs>
          <w:tab w:val="left" w:pos="358"/>
        </w:tabs>
        <w:spacing w:after="180" w:line="288" w:lineRule="exact"/>
        <w:ind w:left="380"/>
        <w:jc w:val="left"/>
      </w:pPr>
      <w:r>
        <w:t>За отчетный период в адрес депутата посту</w:t>
      </w:r>
      <w:r>
        <w:t>пило 7 обращений граждан по вопросам СВО, которые связаны с отказом в произведении положенных выплат как регулярных, так и единовременных. По всем обращениям проводилась работа для разрешения вопросов, указанных в обращении.</w:t>
      </w:r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380"/>
      </w:pPr>
      <w:r>
        <w:t>Депутату Новгородской областной</w:t>
      </w:r>
      <w:r>
        <w:t xml:space="preserve"> Думы поступило обращение дочери погибшего участника СВО, которая просила оказать юридическую помощь в установлении факта родства, поскольку при рождении заявителя в свидетельстве о рождении была указана фамилия матери. В помощь дочери погибшего участника </w:t>
      </w:r>
      <w:r>
        <w:t>СВО подготовлено заявление в Новгородский районный суд об установлении родства, которое находится на рассмотрении. Семье погибшего участника СВО оказывается юридическая помощь по ходу рассмотрения гражданского дела.</w:t>
      </w:r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380"/>
      </w:pPr>
      <w:r>
        <w:t>В феврале 2024 года депутатом Новгородск</w:t>
      </w:r>
      <w:r>
        <w:t>ой областной Думы совместно с координатором Псковского регионального отделения ЛДПР инициирован выезд в зону проведения Специальной военной операции для передачи собранного гуманитарного груза участникам СВО.</w:t>
      </w:r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380"/>
      </w:pPr>
      <w:r>
        <w:t>В апреле 2024 года депутатом Новгородской облас</w:t>
      </w:r>
      <w:r>
        <w:t>тной Думы инициирован проект областного закона «О внесении изменений в областной закон «О предоставлении земельных участков на территории Новгородской области», который предусматривал расширение круг участников СВО, которые могут получить в собственность б</w:t>
      </w:r>
      <w:r>
        <w:t>есплатные земельные участки.</w:t>
      </w:r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2"/>
        </w:numPr>
        <w:shd w:val="clear" w:color="auto" w:fill="auto"/>
        <w:tabs>
          <w:tab w:val="left" w:pos="358"/>
        </w:tabs>
        <w:spacing w:after="240" w:line="288" w:lineRule="exact"/>
        <w:ind w:left="380"/>
      </w:pPr>
      <w:r>
        <w:t>В течении всего отчетного периода депутат Новгородской областной Думы Чурсинов А.Б. сотрудничал со следующими общественными организациями, которые на постоянной основе осуществляют помощь участникам СВО: - «Боевое братство», «К</w:t>
      </w:r>
      <w:r>
        <w:t xml:space="preserve">рылья Ангела», </w:t>
      </w:r>
      <w:r>
        <w:rPr>
          <w:rStyle w:val="210pt"/>
        </w:rPr>
        <w:t xml:space="preserve">«СВОих не бросаем!», </w:t>
      </w:r>
      <w:r w:rsidRPr="000A46E3">
        <w:rPr>
          <w:rStyle w:val="210pt"/>
          <w:lang w:eastAsia="en-US" w:bidi="en-US"/>
        </w:rPr>
        <w:t>"</w:t>
      </w:r>
      <w:r>
        <w:rPr>
          <w:rStyle w:val="210pt"/>
          <w:lang w:val="en-US" w:eastAsia="en-US" w:bidi="en-US"/>
        </w:rPr>
        <w:t>Za</w:t>
      </w:r>
      <w:r w:rsidRPr="000A46E3">
        <w:rPr>
          <w:rStyle w:val="210pt"/>
          <w:lang w:eastAsia="en-US" w:bidi="en-US"/>
        </w:rPr>
        <w:t xml:space="preserve"> </w:t>
      </w:r>
      <w:r>
        <w:rPr>
          <w:rStyle w:val="210pt"/>
        </w:rPr>
        <w:t>други своя.</w:t>
      </w:r>
    </w:p>
    <w:p w:rsidR="00E85153" w:rsidRDefault="00553FD0">
      <w:pPr>
        <w:pStyle w:val="10"/>
        <w:framePr w:w="9061" w:h="14410" w:hRule="exact" w:wrap="none" w:vAnchor="page" w:hAnchor="page" w:x="1957" w:y="1044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left="380"/>
        <w:jc w:val="both"/>
      </w:pPr>
      <w:bookmarkStart w:id="10" w:name="bookmark9"/>
      <w:r>
        <w:t>Представительская и проектная деятельность.</w:t>
      </w:r>
      <w:bookmarkEnd w:id="10"/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4"/>
        </w:numPr>
        <w:shd w:val="clear" w:color="auto" w:fill="auto"/>
        <w:tabs>
          <w:tab w:val="left" w:pos="1109"/>
        </w:tabs>
        <w:spacing w:line="288" w:lineRule="exact"/>
        <w:ind w:left="1120" w:hanging="360"/>
      </w:pPr>
      <w:r>
        <w:t xml:space="preserve">За отчетный период депутат Новгородской областной Думы Алексей Чурсинов участвовал в реализации ряда проектов на территории Новгородской области по организации </w:t>
      </w:r>
      <w:r>
        <w:t xml:space="preserve">помощи участникам специальной военной операции. Вся работа депутата была направлена на реализацию проектов по поддержки и помощи участников СВО и их семей. Так, в рамках реализации данного проекта депутат Новгородской областной Думы активно сотрудничал со </w:t>
      </w:r>
      <w:r>
        <w:t xml:space="preserve">следующими организациями: Боевое братство», «Крылья Ангела», «СВОих не бросаем!», </w:t>
      </w:r>
      <w:r w:rsidRPr="000A46E3">
        <w:rPr>
          <w:lang w:eastAsia="en-US" w:bidi="en-US"/>
        </w:rPr>
        <w:t>"</w:t>
      </w:r>
      <w:r>
        <w:rPr>
          <w:lang w:val="en-US" w:eastAsia="en-US" w:bidi="en-US"/>
        </w:rPr>
        <w:t>Za</w:t>
      </w:r>
      <w:r w:rsidRPr="000A46E3">
        <w:rPr>
          <w:lang w:eastAsia="en-US" w:bidi="en-US"/>
        </w:rPr>
        <w:t xml:space="preserve"> </w:t>
      </w:r>
      <w:r>
        <w:t>други своя и другие. В штабе Новгородского регионального отделения ЛДПР организован постоянный прием гуманитарной помощи, которая перенаправляется в зону проведения специ</w:t>
      </w:r>
      <w:r>
        <w:t>ально военной операции. Также, при помощи Алексея Чурсинова организована бесплатная юридическая помощь участникам СВО и членам их семей. В феврале 2024 года, реализуя проект по межрегиональному партийному сотрудничеству, совместно с координатором Псковског</w:t>
      </w:r>
      <w:r>
        <w:t>о регионального отделения ЛДПР осуществлен совместный выезд в зону СВО для передачи гуманитарного груза.</w:t>
      </w:r>
    </w:p>
    <w:p w:rsidR="00E85153" w:rsidRDefault="00553FD0">
      <w:pPr>
        <w:pStyle w:val="20"/>
        <w:framePr w:w="9061" w:h="14410" w:hRule="exact" w:wrap="none" w:vAnchor="page" w:hAnchor="page" w:x="1957" w:y="1044"/>
        <w:numPr>
          <w:ilvl w:val="0"/>
          <w:numId w:val="4"/>
        </w:numPr>
        <w:shd w:val="clear" w:color="auto" w:fill="auto"/>
        <w:tabs>
          <w:tab w:val="left" w:pos="1109"/>
        </w:tabs>
        <w:spacing w:line="288" w:lineRule="exact"/>
        <w:ind w:left="1120" w:hanging="360"/>
      </w:pPr>
      <w:r>
        <w:t>Являясь инициатором законопроекта об установлении на территории Новгородской области памятной даты - «День поисковика», Алексей Чурсинов принимал</w:t>
      </w:r>
    </w:p>
    <w:p w:rsidR="00E85153" w:rsidRDefault="00553FD0">
      <w:pPr>
        <w:pStyle w:val="a5"/>
        <w:framePr w:wrap="none" w:vAnchor="page" w:hAnchor="page" w:x="6238" w:y="15584"/>
        <w:shd w:val="clear" w:color="auto" w:fill="auto"/>
        <w:spacing w:line="180" w:lineRule="exact"/>
      </w:pPr>
      <w:r>
        <w:t>5</w:t>
      </w:r>
    </w:p>
    <w:p w:rsidR="00E85153" w:rsidRDefault="00E85153">
      <w:pPr>
        <w:rPr>
          <w:sz w:val="2"/>
          <w:szCs w:val="2"/>
        </w:rPr>
        <w:sectPr w:rsidR="00E8515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5153" w:rsidRDefault="00553FD0">
      <w:pPr>
        <w:pStyle w:val="20"/>
        <w:framePr w:w="9061" w:h="3830" w:hRule="exact" w:wrap="none" w:vAnchor="page" w:hAnchor="page" w:x="1957" w:y="1008"/>
        <w:shd w:val="clear" w:color="auto" w:fill="auto"/>
        <w:tabs>
          <w:tab w:val="left" w:pos="1469"/>
        </w:tabs>
        <w:spacing w:line="288" w:lineRule="exact"/>
        <w:ind w:left="1120" w:firstLine="0"/>
      </w:pPr>
      <w:r>
        <w:lastRenderedPageBreak/>
        <w:t xml:space="preserve">активное участие в организации и проведении </w:t>
      </w:r>
      <w:r w:rsidR="000A46E3">
        <w:t>торжественных мероприятий,</w:t>
      </w:r>
      <w:r>
        <w:t xml:space="preserve"> приуроченных к первому в своей истории официальному празднованию Дня Поисковика - 19 февраля 2024 года.</w:t>
      </w:r>
    </w:p>
    <w:p w:rsidR="00E85153" w:rsidRDefault="00553FD0">
      <w:pPr>
        <w:pStyle w:val="20"/>
        <w:framePr w:w="9061" w:h="3830" w:hRule="exact" w:wrap="none" w:vAnchor="page" w:hAnchor="page" w:x="1957" w:y="1008"/>
        <w:numPr>
          <w:ilvl w:val="0"/>
          <w:numId w:val="4"/>
        </w:numPr>
        <w:shd w:val="clear" w:color="auto" w:fill="auto"/>
        <w:tabs>
          <w:tab w:val="left" w:pos="1124"/>
        </w:tabs>
        <w:spacing w:line="288" w:lineRule="exact"/>
        <w:ind w:left="1120" w:hanging="360"/>
      </w:pPr>
      <w:r>
        <w:t xml:space="preserve">В феврале 2024 года состоялись первые зимние открытые </w:t>
      </w:r>
      <w:r>
        <w:t>соревнования по рыбной ловле с использованием жерлиц на озере Ильмень. До января 2024 года ловля на жерлицы была запрещена Правилами рыболовства. Долгие годы фракция ЛДПР в Новгородской областной Думе отстаивала позицию по внесении изменений в правила рыбо</w:t>
      </w:r>
      <w:r>
        <w:t>ловства и снятия указанного запрета. Рыболовное сообщество при поддержке ЛДПР добилось принятия данных поправок и с января 2024 года данный запрет был снят. Алексей Чурсинов принимал участие в организации и проведении первых рыболовных соревнований, где по</w:t>
      </w:r>
      <w:r>
        <w:t>дготовил благодарственные письма от Новгородской областной Думы для активных участников рыболовного сообщества и призы от партии ЛДПР победителям соревнований.</w:t>
      </w:r>
    </w:p>
    <w:p w:rsidR="00E85153" w:rsidRDefault="00553FD0">
      <w:pPr>
        <w:pStyle w:val="30"/>
        <w:framePr w:wrap="none" w:vAnchor="page" w:hAnchor="page" w:x="1932" w:y="5377"/>
        <w:shd w:val="clear" w:color="auto" w:fill="auto"/>
        <w:spacing w:line="200" w:lineRule="exact"/>
      </w:pPr>
      <w:r>
        <w:rPr>
          <w:rStyle w:val="3LucidaSansUnicode10pt"/>
        </w:rPr>
        <w:t>8</w:t>
      </w:r>
      <w:r>
        <w:t>.</w:t>
      </w:r>
    </w:p>
    <w:p w:rsidR="00E85153" w:rsidRDefault="00553FD0">
      <w:pPr>
        <w:pStyle w:val="40"/>
        <w:framePr w:wrap="none" w:vAnchor="page" w:hAnchor="page" w:x="2652" w:y="8561"/>
        <w:shd w:val="clear" w:color="auto" w:fill="auto"/>
        <w:spacing w:line="220" w:lineRule="exact"/>
      </w:pPr>
      <w:r>
        <w:rPr>
          <w:rStyle w:val="4TimesNewRoman11pt"/>
          <w:rFonts w:eastAsia="Verdana"/>
        </w:rPr>
        <w:t>2</w:t>
      </w:r>
      <w:r>
        <w:t>.</w:t>
      </w:r>
    </w:p>
    <w:p w:rsidR="00E85153" w:rsidRDefault="00553FD0">
      <w:pPr>
        <w:pStyle w:val="10"/>
        <w:framePr w:w="9061" w:h="7888" w:hRule="exact" w:wrap="none" w:vAnchor="page" w:hAnchor="page" w:x="1957" w:y="5317"/>
        <w:shd w:val="clear" w:color="auto" w:fill="auto"/>
        <w:spacing w:after="0"/>
        <w:ind w:left="380" w:firstLine="0"/>
        <w:jc w:val="left"/>
      </w:pPr>
      <w:bookmarkStart w:id="11" w:name="bookmark10"/>
      <w:r>
        <w:t>Работа по реализации поручений председателя ЛДПР.</w:t>
      </w:r>
      <w:bookmarkEnd w:id="11"/>
    </w:p>
    <w:p w:rsidR="00E85153" w:rsidRDefault="00553FD0">
      <w:pPr>
        <w:pStyle w:val="20"/>
        <w:framePr w:w="9061" w:h="7888" w:hRule="exact" w:wrap="none" w:vAnchor="page" w:hAnchor="page" w:x="1957" w:y="5317"/>
        <w:shd w:val="clear" w:color="auto" w:fill="auto"/>
        <w:spacing w:line="288" w:lineRule="exact"/>
        <w:ind w:left="1120" w:right="7" w:hanging="360"/>
      </w:pPr>
      <w:r>
        <w:t>1. За отчётный период депутатом Алексеем</w:t>
      </w:r>
      <w:r>
        <w:t xml:space="preserve"> Чурсиновым проводилась постоянная</w:t>
      </w:r>
      <w:r>
        <w:br/>
        <w:t>работа по реализации поручений председателя ЛДПР Леонида Слуцкого. Так, в</w:t>
      </w:r>
      <w:r>
        <w:br/>
        <w:t>отчетный период в соответствии с распоряжением председателя ЛДПР об</w:t>
      </w:r>
      <w:r>
        <w:br/>
        <w:t>объявлении всероссийского приема граждан депутатами ЛДПР всех уровней</w:t>
      </w:r>
      <w:r>
        <w:br/>
        <w:t>организов</w:t>
      </w:r>
      <w:r>
        <w:t>ывалась работа по проведению приёма граждан в Великом Новгороде и в</w:t>
      </w:r>
      <w:r>
        <w:br/>
        <w:t>районах Новгородской области. За отчетный период было проведено 6</w:t>
      </w:r>
      <w:r>
        <w:br/>
        <w:t>общероссийских приёмов граждан (20.01.2024 г., 03.02.2024 г., 02.03.2024 г.,</w:t>
      </w:r>
      <w:r>
        <w:br/>
        <w:t xml:space="preserve">20.04.2024 г., 18.05.2024 г., 15.06.2024 г.) </w:t>
      </w:r>
      <w:r>
        <w:t>в ходе которых депутаты ЛДПР всех</w:t>
      </w:r>
      <w:r>
        <w:br/>
        <w:t>уровней принимали обращения на имя руководителя ЛДПР Леонида Слуцкого, а</w:t>
      </w:r>
      <w:r>
        <w:br/>
        <w:t>также принимали обращения на имя депутатов местного уровня.</w:t>
      </w:r>
    </w:p>
    <w:p w:rsidR="00E85153" w:rsidRDefault="00553FD0">
      <w:pPr>
        <w:pStyle w:val="20"/>
        <w:framePr w:w="9061" w:h="7888" w:hRule="exact" w:wrap="none" w:vAnchor="page" w:hAnchor="page" w:x="1957" w:y="5317"/>
        <w:shd w:val="clear" w:color="auto" w:fill="auto"/>
        <w:spacing w:line="288" w:lineRule="exact"/>
        <w:ind w:left="1120" w:right="7" w:firstLine="0"/>
      </w:pPr>
      <w:r>
        <w:t>В июне 2024 года по поручению председателя ЛДПР Леонида Слуцкого обратился</w:t>
      </w:r>
      <w:r>
        <w:br/>
        <w:t xml:space="preserve">к губернатору </w:t>
      </w:r>
      <w:r>
        <w:t>Новгородской области А.С. Никитину с предложением об</w:t>
      </w:r>
      <w:r>
        <w:br/>
        <w:t>учреждении нагрудного знака «Почетный донор Новгородской области» с</w:t>
      </w:r>
      <w:r>
        <w:br/>
        <w:t>установлением требований к сдаче крови, которое должно быть равно половине от</w:t>
      </w:r>
      <w:r>
        <w:br/>
        <w:t>количества донаций, необходимых для получения звания «Поч</w:t>
      </w:r>
      <w:r>
        <w:t>етный донор</w:t>
      </w:r>
      <w:r>
        <w:br/>
        <w:t>России». Данное предложение будет рассмотрено после рассмотрения проекта</w:t>
      </w:r>
      <w:r>
        <w:br/>
        <w:t>федерального закона « о внесении изменений в Федеральный закон «О донорстве</w:t>
      </w:r>
      <w:r>
        <w:br/>
        <w:t>крови и его компонентов».</w:t>
      </w:r>
    </w:p>
    <w:p w:rsidR="00E85153" w:rsidRDefault="00553FD0">
      <w:pPr>
        <w:pStyle w:val="20"/>
        <w:framePr w:w="9061" w:h="7888" w:hRule="exact" w:wrap="none" w:vAnchor="page" w:hAnchor="page" w:x="1957" w:y="5317"/>
        <w:shd w:val="clear" w:color="auto" w:fill="auto"/>
        <w:spacing w:line="288" w:lineRule="exact"/>
        <w:ind w:left="1120" w:right="7" w:firstLine="0"/>
      </w:pPr>
      <w:r>
        <w:t>В январе 2024 года по поручению председателя ЛДПР Леонида Слуцкого бы</w:t>
      </w:r>
      <w:r>
        <w:t>л</w:t>
      </w:r>
      <w:r>
        <w:br/>
        <w:t>разработан и внесен на рассмотрении Новгородской областной Думы проект</w:t>
      </w:r>
      <w:r>
        <w:br/>
        <w:t>областного закона «О внесении изменений в статью 5 областного закона «О</w:t>
      </w:r>
      <w:r>
        <w:br/>
        <w:t>региональном капитале «Первый ребенок». Законопроектом, наряду с улучшением</w:t>
      </w:r>
      <w:r>
        <w:br/>
        <w:t>жилищных условий и оплаты присмотра</w:t>
      </w:r>
      <w:r>
        <w:t xml:space="preserve"> и ухода за ребенком предлагалось</w:t>
      </w:r>
      <w:r>
        <w:br/>
        <w:t>предоставить право использовать средства материнского капитала для проведения</w:t>
      </w:r>
    </w:p>
    <w:p w:rsidR="00E85153" w:rsidRDefault="00553FD0">
      <w:pPr>
        <w:pStyle w:val="20"/>
        <w:framePr w:w="9061" w:h="7888" w:hRule="exact" w:wrap="none" w:vAnchor="page" w:hAnchor="page" w:x="1957" w:y="5317"/>
        <w:shd w:val="clear" w:color="auto" w:fill="auto"/>
        <w:spacing w:line="288" w:lineRule="exact"/>
        <w:ind w:left="1120" w:right="6595" w:firstLine="0"/>
      </w:pPr>
      <w:r>
        <w:t>мероприятий</w:t>
      </w:r>
      <w:r>
        <w:br/>
        <w:t>строительства</w:t>
      </w:r>
    </w:p>
    <w:p w:rsidR="00E85153" w:rsidRDefault="00553FD0">
      <w:pPr>
        <w:pStyle w:val="20"/>
        <w:framePr w:w="1454" w:h="633" w:hRule="exact" w:wrap="none" w:vAnchor="page" w:hAnchor="page" w:x="3019" w:y="13155"/>
        <w:shd w:val="clear" w:color="auto" w:fill="auto"/>
        <w:spacing w:line="292" w:lineRule="exact"/>
        <w:ind w:firstLine="0"/>
      </w:pPr>
      <w:r>
        <w:t>Новгородской родителей. В</w:t>
      </w:r>
    </w:p>
    <w:p w:rsidR="00E85153" w:rsidRDefault="00553FD0">
      <w:pPr>
        <w:pStyle w:val="20"/>
        <w:framePr w:w="6502" w:h="619" w:hRule="exact" w:wrap="none" w:vAnchor="page" w:hAnchor="page" w:x="4546" w:y="12597"/>
        <w:shd w:val="clear" w:color="auto" w:fill="auto"/>
        <w:spacing w:line="292" w:lineRule="exact"/>
        <w:ind w:firstLine="0"/>
        <w:jc w:val="right"/>
      </w:pPr>
      <w:r>
        <w:t>по осуществлению подключения объектов капитального к газораспределительным сетям, расположен</w:t>
      </w:r>
      <w:r>
        <w:t>ных на территории</w:t>
      </w:r>
    </w:p>
    <w:p w:rsidR="00E85153" w:rsidRDefault="00553FD0">
      <w:pPr>
        <w:pStyle w:val="a7"/>
        <w:framePr w:wrap="none" w:vAnchor="page" w:hAnchor="page" w:x="4675" w:y="13226"/>
        <w:shd w:val="clear" w:color="auto" w:fill="auto"/>
        <w:spacing w:line="220" w:lineRule="exact"/>
      </w:pPr>
      <w:r>
        <w:t>области, принадлежащих на праве собственности одному из</w:t>
      </w:r>
    </w:p>
    <w:p w:rsidR="00E85153" w:rsidRDefault="00553FD0">
      <w:pPr>
        <w:pStyle w:val="20"/>
        <w:framePr w:wrap="none" w:vAnchor="page" w:hAnchor="page" w:x="4531" w:y="13514"/>
        <w:shd w:val="clear" w:color="auto" w:fill="auto"/>
        <w:spacing w:line="220" w:lineRule="exact"/>
        <w:ind w:firstLine="0"/>
        <w:jc w:val="left"/>
      </w:pPr>
      <w:r>
        <w:t>настоящий момент прорабатывается меха</w:t>
      </w:r>
    </w:p>
    <w:p w:rsidR="00E85153" w:rsidRDefault="00553FD0">
      <w:pPr>
        <w:pStyle w:val="20"/>
        <w:framePr w:wrap="none" w:vAnchor="page" w:hAnchor="page" w:x="3019" w:y="13798"/>
        <w:shd w:val="clear" w:color="auto" w:fill="auto"/>
        <w:spacing w:line="220" w:lineRule="exact"/>
        <w:ind w:firstLine="0"/>
        <w:jc w:val="left"/>
      </w:pPr>
      <w:r>
        <w:t>проекта закона, в связи с чем закон находится на рассмотр</w:t>
      </w:r>
    </w:p>
    <w:p w:rsidR="00E85153" w:rsidRDefault="00553FD0">
      <w:pPr>
        <w:pStyle w:val="10"/>
        <w:framePr w:wrap="none" w:vAnchor="page" w:hAnchor="page" w:x="1572" w:y="14771"/>
        <w:shd w:val="clear" w:color="auto" w:fill="auto"/>
        <w:spacing w:after="0" w:line="220" w:lineRule="exact"/>
        <w:ind w:firstLine="0"/>
        <w:jc w:val="left"/>
      </w:pPr>
      <w:bookmarkStart w:id="12" w:name="bookmark11"/>
      <w:r>
        <w:t>Депутат Новгородской областной Думы</w:t>
      </w:r>
      <w:bookmarkEnd w:id="12"/>
    </w:p>
    <w:p w:rsidR="00E85153" w:rsidRDefault="00553FD0">
      <w:pPr>
        <w:pStyle w:val="a7"/>
        <w:framePr w:wrap="none" w:vAnchor="page" w:hAnchor="page" w:x="9370" w:y="13514"/>
        <w:shd w:val="clear" w:color="auto" w:fill="auto"/>
        <w:spacing w:line="220" w:lineRule="exact"/>
      </w:pPr>
      <w:r>
        <w:t>работы данного</w:t>
      </w:r>
    </w:p>
    <w:p w:rsidR="00E85153" w:rsidRDefault="00553FD0">
      <w:pPr>
        <w:pStyle w:val="25"/>
        <w:framePr w:wrap="none" w:vAnchor="page" w:hAnchor="page" w:x="9499" w:y="14774"/>
        <w:shd w:val="clear" w:color="auto" w:fill="auto"/>
        <w:spacing w:line="220" w:lineRule="exact"/>
      </w:pPr>
      <w:r>
        <w:t>А.Б.Чурсинов</w:t>
      </w:r>
    </w:p>
    <w:p w:rsidR="00E85153" w:rsidRDefault="00553FD0">
      <w:pPr>
        <w:pStyle w:val="a5"/>
        <w:framePr w:wrap="none" w:vAnchor="page" w:hAnchor="page" w:x="6245" w:y="15552"/>
        <w:shd w:val="clear" w:color="auto" w:fill="auto"/>
        <w:spacing w:line="180" w:lineRule="exact"/>
      </w:pPr>
      <w:r>
        <w:t>6</w:t>
      </w:r>
    </w:p>
    <w:p w:rsidR="00E85153" w:rsidRDefault="00553FD0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7pt;margin-top:678pt;width:111.85pt;height:100.3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E8515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D0" w:rsidRDefault="00553FD0">
      <w:r>
        <w:separator/>
      </w:r>
    </w:p>
  </w:endnote>
  <w:endnote w:type="continuationSeparator" w:id="0">
    <w:p w:rsidR="00553FD0" w:rsidRDefault="005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D0" w:rsidRDefault="00553FD0"/>
  </w:footnote>
  <w:footnote w:type="continuationSeparator" w:id="0">
    <w:p w:rsidR="00553FD0" w:rsidRDefault="00553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4982"/>
    <w:multiLevelType w:val="multilevel"/>
    <w:tmpl w:val="8D44E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E5C65"/>
    <w:multiLevelType w:val="multilevel"/>
    <w:tmpl w:val="C9460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E532D"/>
    <w:multiLevelType w:val="multilevel"/>
    <w:tmpl w:val="671C2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D244B"/>
    <w:multiLevelType w:val="multilevel"/>
    <w:tmpl w:val="FD649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5153"/>
    <w:rsid w:val="000A46E3"/>
    <w:rsid w:val="00553FD0"/>
    <w:rsid w:val="00E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4E1C3"/>
  <w15:docId w15:val="{FE8174AC-4E35-4467-89B7-6EFC3FFD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pt">
    <w:name w:val="Основной текст (2) + Verdana;9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pt0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LucidaSansUnicode10pt">
    <w:name w:val="Основной текст (3) + Lucida Sans Unicode;10 pt;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TimesNewRoman11pt">
    <w:name w:val="Основной текст (4) + Times New Roman;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88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0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Анна Александровна</cp:lastModifiedBy>
  <cp:revision>2</cp:revision>
  <dcterms:created xsi:type="dcterms:W3CDTF">2024-08-01T12:10:00Z</dcterms:created>
  <dcterms:modified xsi:type="dcterms:W3CDTF">2024-08-01T12:11:00Z</dcterms:modified>
</cp:coreProperties>
</file>