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9" w:rsidRDefault="00261889" w:rsidP="00261889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фракции ЛДПР</w:t>
      </w:r>
      <w:r>
        <w:rPr>
          <w:b/>
          <w:sz w:val="28"/>
          <w:szCs w:val="28"/>
        </w:rPr>
        <w:br/>
        <w:t>в Новгородской област</w:t>
      </w:r>
      <w:r w:rsidR="00A75FBC">
        <w:rPr>
          <w:b/>
          <w:sz w:val="28"/>
          <w:szCs w:val="28"/>
        </w:rPr>
        <w:t>ной Думе 7 созыва за ноябрь 2021</w:t>
      </w:r>
      <w:r>
        <w:rPr>
          <w:b/>
          <w:sz w:val="28"/>
          <w:szCs w:val="28"/>
        </w:rPr>
        <w:t xml:space="preserve"> года</w:t>
      </w:r>
    </w:p>
    <w:p w:rsidR="00261889" w:rsidRDefault="00EF2B0F" w:rsidP="00261889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D20EE0" wp14:editId="146B797A">
            <wp:extent cx="1152525" cy="137414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889" w:rsidRDefault="00261889" w:rsidP="00261889">
      <w:pPr>
        <w:numPr>
          <w:ilvl w:val="0"/>
          <w:numId w:val="1"/>
        </w:numPr>
        <w:spacing w:line="36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Законотворческая деятельность.</w:t>
      </w:r>
    </w:p>
    <w:p w:rsidR="00261889" w:rsidRDefault="00261889" w:rsidP="0026188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</w:t>
      </w:r>
      <w:r w:rsidR="00A75FBC">
        <w:rPr>
          <w:sz w:val="28"/>
          <w:szCs w:val="28"/>
        </w:rPr>
        <w:t>Чурсинов А.Б.</w:t>
      </w:r>
      <w:r>
        <w:rPr>
          <w:sz w:val="28"/>
          <w:szCs w:val="28"/>
        </w:rPr>
        <w:t xml:space="preserve"> принял участие в </w:t>
      </w:r>
      <w:r>
        <w:rPr>
          <w:sz w:val="28"/>
          <w:szCs w:val="28"/>
          <w:shd w:val="clear" w:color="auto" w:fill="FFFFFF"/>
        </w:rPr>
        <w:t xml:space="preserve">заседание комиссии Новгородской областной Думы по проведению антикоррупционной экспертизы. </w:t>
      </w:r>
    </w:p>
    <w:p w:rsidR="00261889" w:rsidRDefault="00261889" w:rsidP="0026188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A75FBC">
        <w:rPr>
          <w:sz w:val="28"/>
          <w:szCs w:val="28"/>
        </w:rPr>
        <w:t>Чурсинов А.Б.</w:t>
      </w:r>
      <w:r>
        <w:rPr>
          <w:sz w:val="28"/>
          <w:szCs w:val="28"/>
        </w:rPr>
        <w:t xml:space="preserve"> принял участие в </w:t>
      </w:r>
      <w:r>
        <w:rPr>
          <w:sz w:val="28"/>
          <w:szCs w:val="28"/>
          <w:shd w:val="clear" w:color="auto" w:fill="FFFFFF"/>
        </w:rPr>
        <w:t xml:space="preserve">заседания комитетов Новгородской областной Думы. </w:t>
      </w:r>
    </w:p>
    <w:p w:rsidR="00261889" w:rsidRDefault="00261889" w:rsidP="0026188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ноября Чурсинов А.Б. принял участие в заседание Новгородской областной Думы на которой было рассмотрено 26+6 проектов областных законов.</w:t>
      </w:r>
    </w:p>
    <w:p w:rsidR="00261889" w:rsidRDefault="00261889" w:rsidP="00261889">
      <w:pPr>
        <w:spacing w:line="360" w:lineRule="atLeast"/>
        <w:ind w:firstLine="720"/>
        <w:jc w:val="both"/>
        <w:rPr>
          <w:sz w:val="28"/>
          <w:szCs w:val="28"/>
        </w:rPr>
      </w:pPr>
    </w:p>
    <w:p w:rsidR="00261889" w:rsidRDefault="00261889" w:rsidP="00261889">
      <w:pPr>
        <w:spacing w:line="360" w:lineRule="atLeast"/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Работа с избирателями. Обращения граждан к депутату.</w:t>
      </w:r>
    </w:p>
    <w:p w:rsidR="00A75FBC" w:rsidRDefault="00A75FBC" w:rsidP="00A75FBC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ноябрь 2021</w:t>
      </w:r>
      <w:r w:rsidR="0026188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имя депутата Новгородской областной Думы Чурсинова А.Б.</w:t>
      </w:r>
      <w:r w:rsidR="00261889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13 обращений от граждан</w:t>
      </w:r>
      <w:r w:rsidR="00261889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разным вопросам. По всем обращениям депутатом даны поручения для проведения соответствующих проверок по существу обращений. Прием обращений граждан ведется ежедневно в депутатской приемной, в штабе НРО ЛДПР, а также в районах помощниками на общественных началах, координаторами местных отделений ЛДПР.</w:t>
      </w:r>
    </w:p>
    <w:p w:rsidR="00A75FBC" w:rsidRDefault="00A75FBC" w:rsidP="00A75FBC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обратившимся гражданам были даны разъяснения по интересующим их вопросам.</w:t>
      </w:r>
    </w:p>
    <w:p w:rsidR="00A75FBC" w:rsidRDefault="00A75FBC" w:rsidP="00A75FBC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Депутатом Новгородской областной Думы Чурсиновым А.Б. организована работа юриста, который осуществляет еженедельный прием по предварительной записи в штабе НРО ЛДПР по адресу: гор. Великий Новгород, пр. Мира, д.30, корп.1. В ноябре состоялось 5 приемов, в ходе которых были даны юридические консультации 23 обратившимся.</w:t>
      </w:r>
    </w:p>
    <w:p w:rsidR="00A75FBC" w:rsidRDefault="00A75FBC" w:rsidP="00261889">
      <w:pPr>
        <w:spacing w:line="360" w:lineRule="atLeast"/>
        <w:ind w:firstLine="720"/>
        <w:jc w:val="both"/>
        <w:rPr>
          <w:sz w:val="28"/>
          <w:szCs w:val="28"/>
        </w:rPr>
      </w:pPr>
    </w:p>
    <w:p w:rsidR="00A75FBC" w:rsidRDefault="00A75FBC" w:rsidP="00261889">
      <w:pPr>
        <w:spacing w:line="360" w:lineRule="atLeast"/>
        <w:ind w:firstLine="720"/>
        <w:jc w:val="both"/>
        <w:rPr>
          <w:sz w:val="28"/>
          <w:szCs w:val="28"/>
        </w:rPr>
      </w:pPr>
    </w:p>
    <w:p w:rsidR="00785EC9" w:rsidRDefault="00785EC9"/>
    <w:sectPr w:rsidR="0078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5E"/>
    <w:multiLevelType w:val="hybridMultilevel"/>
    <w:tmpl w:val="1B10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2"/>
    <w:rsid w:val="00261889"/>
    <w:rsid w:val="00691142"/>
    <w:rsid w:val="00785EC9"/>
    <w:rsid w:val="00A75FBC"/>
    <w:rsid w:val="00E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889"/>
  </w:style>
  <w:style w:type="paragraph" w:styleId="a3">
    <w:name w:val="Balloon Text"/>
    <w:basedOn w:val="a"/>
    <w:link w:val="a4"/>
    <w:uiPriority w:val="99"/>
    <w:semiHidden/>
    <w:unhideWhenUsed/>
    <w:rsid w:val="0026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889"/>
  </w:style>
  <w:style w:type="paragraph" w:styleId="a3">
    <w:name w:val="Balloon Text"/>
    <w:basedOn w:val="a"/>
    <w:link w:val="a4"/>
    <w:uiPriority w:val="99"/>
    <w:semiHidden/>
    <w:unhideWhenUsed/>
    <w:rsid w:val="0026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Владимирович</dc:creator>
  <cp:keywords/>
  <dc:description/>
  <cp:lastModifiedBy>Иванов Константин Владимирович</cp:lastModifiedBy>
  <cp:revision>5</cp:revision>
  <dcterms:created xsi:type="dcterms:W3CDTF">2022-10-21T12:22:00Z</dcterms:created>
  <dcterms:modified xsi:type="dcterms:W3CDTF">2022-10-21T12:50:00Z</dcterms:modified>
</cp:coreProperties>
</file>