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928"/>
        <w:gridCol w:w="4929"/>
        <w:gridCol w:w="4929"/>
      </w:tblGrid>
      <w:tr w:rsidR="00C56B75" w:rsidRPr="0032172A" w:rsidTr="0032172A">
        <w:tc>
          <w:tcPr>
            <w:tcW w:w="4928" w:type="dxa"/>
          </w:tcPr>
          <w:p w:rsidR="00C56B75" w:rsidRPr="0032172A" w:rsidRDefault="00C56B75" w:rsidP="0032172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56B75" w:rsidRPr="0032172A" w:rsidRDefault="00C56B75" w:rsidP="0032172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56B75" w:rsidRPr="0032172A" w:rsidRDefault="00C56B75" w:rsidP="0032172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</w:tbl>
    <w:p w:rsidR="00C56B75" w:rsidRDefault="00C56B75" w:rsidP="001B422D">
      <w:pPr>
        <w:spacing w:before="120"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96D80">
        <w:rPr>
          <w:rFonts w:ascii="Times New Roman" w:hAnsi="Times New Roman"/>
          <w:b/>
          <w:sz w:val="28"/>
          <w:szCs w:val="28"/>
        </w:rPr>
        <w:t xml:space="preserve">Таблица поправок  </w:t>
      </w:r>
    </w:p>
    <w:p w:rsidR="00C56B75" w:rsidRDefault="00C56B75" w:rsidP="00994D7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96D80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 xml:space="preserve">проекту областного закона </w:t>
      </w:r>
      <w:r w:rsidRPr="00096D80">
        <w:rPr>
          <w:rFonts w:ascii="Times New Roman" w:hAnsi="Times New Roman"/>
          <w:b/>
          <w:sz w:val="28"/>
          <w:szCs w:val="28"/>
        </w:rPr>
        <w:t xml:space="preserve">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</w:t>
      </w:r>
    </w:p>
    <w:p w:rsidR="00C56B75" w:rsidRDefault="00C56B75" w:rsidP="00994D7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96D80">
        <w:rPr>
          <w:rFonts w:ascii="Times New Roman" w:hAnsi="Times New Roman"/>
          <w:b/>
          <w:sz w:val="28"/>
          <w:szCs w:val="28"/>
        </w:rPr>
        <w:t>Новгородской области».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175"/>
        <w:gridCol w:w="2362"/>
        <w:gridCol w:w="5558"/>
        <w:gridCol w:w="2161"/>
      </w:tblGrid>
      <w:tr w:rsidR="00C56B75" w:rsidRPr="0032172A" w:rsidTr="0032172A">
        <w:tc>
          <w:tcPr>
            <w:tcW w:w="594" w:type="dxa"/>
          </w:tcPr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34" w:type="dxa"/>
          </w:tcPr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Текст, к которому предлагается поправка</w:t>
            </w:r>
          </w:p>
        </w:tc>
        <w:tc>
          <w:tcPr>
            <w:tcW w:w="2368" w:type="dxa"/>
          </w:tcPr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Автор поправки</w:t>
            </w:r>
          </w:p>
        </w:tc>
        <w:tc>
          <w:tcPr>
            <w:tcW w:w="5670" w:type="dxa"/>
          </w:tcPr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Новая редакция текста законопроекта с предлагаемой поправкой</w:t>
            </w:r>
          </w:p>
        </w:tc>
        <w:tc>
          <w:tcPr>
            <w:tcW w:w="1984" w:type="dxa"/>
          </w:tcPr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C56B75" w:rsidRPr="0032172A" w:rsidTr="0032172A">
        <w:tc>
          <w:tcPr>
            <w:tcW w:w="594" w:type="dxa"/>
          </w:tcPr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4" w:type="dxa"/>
          </w:tcPr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56B75" w:rsidRPr="0032172A" w:rsidTr="0032172A">
        <w:tc>
          <w:tcPr>
            <w:tcW w:w="594" w:type="dxa"/>
          </w:tcPr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4" w:type="dxa"/>
          </w:tcPr>
          <w:p w:rsidR="00C56B75" w:rsidRPr="0032172A" w:rsidRDefault="00C56B75" w:rsidP="001F2C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172A">
              <w:rPr>
                <w:rFonts w:ascii="Times New Roman" w:hAnsi="Times New Roman"/>
                <w:b/>
                <w:sz w:val="28"/>
                <w:szCs w:val="28"/>
              </w:rPr>
              <w:t>Статья 2. Порядок формирования представительного органа муниципального района Новгородской области</w:t>
            </w:r>
          </w:p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</w:tcPr>
          <w:p w:rsidR="00C56B75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областной Думы</w:t>
            </w:r>
          </w:p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В.В.Степанов</w:t>
            </w:r>
          </w:p>
        </w:tc>
        <w:tc>
          <w:tcPr>
            <w:tcW w:w="5670" w:type="dxa"/>
          </w:tcPr>
          <w:p w:rsidR="00C56B75" w:rsidRDefault="00C56B75" w:rsidP="002508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Статью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 </w:t>
            </w:r>
            <w:r w:rsidRPr="001F2C7C">
              <w:rPr>
                <w:rFonts w:ascii="Times New Roman" w:hAnsi="Times New Roman"/>
                <w:b/>
                <w:sz w:val="28"/>
                <w:szCs w:val="28"/>
              </w:rPr>
              <w:t>Статью 2.</w:t>
            </w:r>
            <w:r w:rsidRPr="00250800">
              <w:rPr>
                <w:rFonts w:ascii="Times New Roman" w:hAnsi="Times New Roman"/>
                <w:b/>
                <w:sz w:val="28"/>
                <w:szCs w:val="28"/>
              </w:rPr>
              <w:t>Порядок избрания представительных органов муниципальных образований Новгородской области</w:t>
            </w:r>
          </w:p>
          <w:p w:rsidR="00C56B75" w:rsidRDefault="00C56B75" w:rsidP="00250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Представительный орган муниципального района избирается на муниципальных выборах на основе всеобщего равного и прямого избирательного права при тайном голосовании. При этом число депутатов, избираемых от одного поселения, не может превышать две пятые от установленной численности представительного органа муниципального района.</w:t>
            </w:r>
          </w:p>
          <w:p w:rsidR="00C56B75" w:rsidRDefault="00C56B75" w:rsidP="00250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Статью 3 исключить,</w:t>
            </w:r>
          </w:p>
          <w:p w:rsidR="00C56B75" w:rsidRDefault="00C56B75" w:rsidP="00250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Статью 4 обозначить статьёй 3,</w:t>
            </w:r>
          </w:p>
          <w:p w:rsidR="00C56B75" w:rsidRPr="00250800" w:rsidRDefault="00C56B75" w:rsidP="00250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статью 5 обозначить статьёй 4.</w:t>
            </w:r>
          </w:p>
        </w:tc>
        <w:tc>
          <w:tcPr>
            <w:tcW w:w="1984" w:type="dxa"/>
          </w:tcPr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B75" w:rsidRPr="0032172A" w:rsidTr="0032172A">
        <w:tc>
          <w:tcPr>
            <w:tcW w:w="594" w:type="dxa"/>
          </w:tcPr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34" w:type="dxa"/>
          </w:tcPr>
          <w:p w:rsidR="00C56B75" w:rsidRPr="0032172A" w:rsidRDefault="00C56B75" w:rsidP="003217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172A">
              <w:rPr>
                <w:rFonts w:ascii="Times New Roman" w:hAnsi="Times New Roman"/>
                <w:b/>
                <w:sz w:val="28"/>
                <w:szCs w:val="28"/>
              </w:rPr>
              <w:t>Статья 2. Порядок формирования представительного органа муниципального района Новгородской области</w:t>
            </w:r>
          </w:p>
          <w:p w:rsidR="00C56B75" w:rsidRPr="0032172A" w:rsidRDefault="00C56B75" w:rsidP="00321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1.Порядок формирования представительного органа муниципального района Новгородской области устанавливается уставом муниципального района по одному из следующих способов:</w:t>
            </w:r>
          </w:p>
          <w:p w:rsidR="00C56B75" w:rsidRPr="0032172A" w:rsidRDefault="00C56B75" w:rsidP="00321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1) представительный орган муниципального района форми-руется из глав поселений, входящих в состав муниципаль-ного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представительства;</w:t>
            </w:r>
          </w:p>
          <w:p w:rsidR="00C56B75" w:rsidRPr="0032172A" w:rsidRDefault="00C56B75" w:rsidP="00321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2) представительный орган муниципального района формируется из глав поселений, входящих в состав муниципаль-ного района, и из депутатов представительных органов указанных поселений, избира-емых представительными органами поселений из своего состава, исходя из численности населения поселения. При этом норма представительства поселений определяется уставом муниципального района и уставами поселений в соответствии со статьей 3 настоящего областного закона.</w:t>
            </w:r>
          </w:p>
          <w:p w:rsidR="00C56B75" w:rsidRPr="0032172A" w:rsidRDefault="00C56B75" w:rsidP="00321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Депутат областной Думы</w:t>
            </w:r>
          </w:p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А.А.Бойцев </w:t>
            </w:r>
          </w:p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56B75" w:rsidRPr="0032172A" w:rsidRDefault="00C56B75" w:rsidP="00321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Статью 2 изложить в следующей редакции:</w:t>
            </w:r>
          </w:p>
          <w:p w:rsidR="00C56B75" w:rsidRPr="0032172A" w:rsidRDefault="00C56B75" w:rsidP="00ED6E3B">
            <w:pPr>
              <w:shd w:val="clear" w:color="auto" w:fill="FFFFFF"/>
              <w:spacing w:after="0" w:line="28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«</w:t>
            </w:r>
            <w:r w:rsidRPr="0032172A">
              <w:rPr>
                <w:rFonts w:ascii="Times New Roman" w:hAnsi="Times New Roman"/>
                <w:b/>
                <w:sz w:val="28"/>
                <w:szCs w:val="28"/>
              </w:rPr>
              <w:t>Статья 2. Порядок формирования представительного органа муниципального района Новгородской области</w:t>
            </w:r>
          </w:p>
          <w:p w:rsidR="00C56B75" w:rsidRPr="0032172A" w:rsidRDefault="00C56B75" w:rsidP="0032172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 1. Представительный орган муниципального района формируется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следующих муниципальных районах:</w:t>
            </w:r>
          </w:p>
          <w:p w:rsidR="00C56B75" w:rsidRPr="0032172A" w:rsidRDefault="00C56B75" w:rsidP="0032172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Батецкий муниципальный район;</w:t>
            </w:r>
          </w:p>
          <w:p w:rsidR="00C56B75" w:rsidRPr="0032172A" w:rsidRDefault="00C56B75" w:rsidP="0032172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Волотовский муниципальный район;</w:t>
            </w:r>
          </w:p>
          <w:p w:rsidR="00C56B75" w:rsidRPr="0032172A" w:rsidRDefault="00C56B75" w:rsidP="0032172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Любытинский муниципальный район;</w:t>
            </w:r>
          </w:p>
          <w:p w:rsidR="00C56B75" w:rsidRPr="0032172A" w:rsidRDefault="00C56B75" w:rsidP="0032172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Парфинский муниципальный район;</w:t>
            </w:r>
          </w:p>
          <w:p w:rsidR="00C56B75" w:rsidRPr="0032172A" w:rsidRDefault="00C56B75" w:rsidP="0032172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Поддорский муниципальный район;</w:t>
            </w:r>
          </w:p>
          <w:p w:rsidR="00C56B75" w:rsidRPr="0032172A" w:rsidRDefault="00C56B75" w:rsidP="0032172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Шимский муниципальный район.</w:t>
            </w:r>
          </w:p>
          <w:p w:rsidR="00C56B75" w:rsidRPr="0032172A" w:rsidRDefault="00C56B75" w:rsidP="0032172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2. Представительный орган муниципального района формируется из глав поселений, входящих в состав муниципального района, и из депутатов представительных органов, указанных поселений, избираемых представительными органами поселений из своего состава, исходя из  численности населения поселения в следующих муниципальных районах:</w:t>
            </w:r>
          </w:p>
          <w:p w:rsidR="00C56B75" w:rsidRPr="0032172A" w:rsidRDefault="00C56B75" w:rsidP="001B422D">
            <w:pPr>
              <w:shd w:val="clear" w:color="auto" w:fill="FFFFFF"/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Боровичский муниципальный район;</w:t>
            </w:r>
          </w:p>
          <w:p w:rsidR="00C56B75" w:rsidRPr="0032172A" w:rsidRDefault="00C56B75" w:rsidP="001B422D">
            <w:pPr>
              <w:shd w:val="clear" w:color="auto" w:fill="FFFFFF"/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Валдайский муниципальный район;</w:t>
            </w:r>
          </w:p>
          <w:p w:rsidR="00C56B75" w:rsidRPr="0032172A" w:rsidRDefault="00C56B75" w:rsidP="001B422D">
            <w:pPr>
              <w:shd w:val="clear" w:color="auto" w:fill="FFFFFF"/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Демянский муниципальный район;</w:t>
            </w:r>
          </w:p>
          <w:p w:rsidR="00C56B75" w:rsidRPr="0032172A" w:rsidRDefault="00C56B75" w:rsidP="001B422D">
            <w:pPr>
              <w:shd w:val="clear" w:color="auto" w:fill="FFFFFF"/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Крестецкий муниципальный район;</w:t>
            </w:r>
          </w:p>
          <w:p w:rsidR="00C56B75" w:rsidRPr="0032172A" w:rsidRDefault="00C56B75" w:rsidP="001B422D">
            <w:pPr>
              <w:shd w:val="clear" w:color="auto" w:fill="FFFFFF"/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Маловишерский муниципальный район;</w:t>
            </w:r>
          </w:p>
          <w:p w:rsidR="00C56B75" w:rsidRPr="0032172A" w:rsidRDefault="00C56B75" w:rsidP="001B422D">
            <w:pPr>
              <w:shd w:val="clear" w:color="auto" w:fill="FFFFFF"/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Маревский муниципальный район;</w:t>
            </w:r>
          </w:p>
          <w:p w:rsidR="00C56B75" w:rsidRPr="0032172A" w:rsidRDefault="00C56B75" w:rsidP="001B422D">
            <w:pPr>
              <w:shd w:val="clear" w:color="auto" w:fill="FFFFFF"/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Мошенской муниципальный район;</w:t>
            </w:r>
          </w:p>
          <w:p w:rsidR="00C56B75" w:rsidRPr="0032172A" w:rsidRDefault="00C56B75" w:rsidP="001B422D">
            <w:pPr>
              <w:shd w:val="clear" w:color="auto" w:fill="FFFFFF"/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Новгородский муниципальный район;</w:t>
            </w:r>
          </w:p>
          <w:p w:rsidR="00C56B75" w:rsidRPr="0032172A" w:rsidRDefault="00C56B75" w:rsidP="001B422D">
            <w:pPr>
              <w:shd w:val="clear" w:color="auto" w:fill="FFFFFF"/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Окуловский муниципальный район;</w:t>
            </w:r>
          </w:p>
          <w:p w:rsidR="00C56B75" w:rsidRPr="0032172A" w:rsidRDefault="00C56B75" w:rsidP="001B422D">
            <w:pPr>
              <w:shd w:val="clear" w:color="auto" w:fill="FFFFFF"/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Пестовский муниципальный район;</w:t>
            </w:r>
          </w:p>
          <w:p w:rsidR="00C56B75" w:rsidRPr="0032172A" w:rsidRDefault="00C56B75" w:rsidP="001B422D">
            <w:pPr>
              <w:shd w:val="clear" w:color="auto" w:fill="FFFFFF"/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Солецкий муниципальный район;</w:t>
            </w:r>
          </w:p>
          <w:p w:rsidR="00C56B75" w:rsidRPr="0032172A" w:rsidRDefault="00C56B75" w:rsidP="001B422D">
            <w:pPr>
              <w:shd w:val="clear" w:color="auto" w:fill="FFFFFF"/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Старорусский муниципальный район;</w:t>
            </w:r>
          </w:p>
          <w:p w:rsidR="00C56B75" w:rsidRPr="0032172A" w:rsidRDefault="00C56B75" w:rsidP="001B422D">
            <w:pPr>
              <w:shd w:val="clear" w:color="auto" w:fill="FFFFFF"/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Хвойнинский муниципальный район;</w:t>
            </w:r>
          </w:p>
          <w:p w:rsidR="00C56B75" w:rsidRPr="0032172A" w:rsidRDefault="00C56B75" w:rsidP="001B422D">
            <w:pPr>
              <w:shd w:val="clear" w:color="auto" w:fill="FFFFFF"/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Холмский муниципальный район;</w:t>
            </w:r>
          </w:p>
          <w:p w:rsidR="00C56B75" w:rsidRPr="0032172A" w:rsidRDefault="00C56B75" w:rsidP="001B422D">
            <w:pPr>
              <w:shd w:val="clear" w:color="auto" w:fill="FFFFFF"/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Чудовский муниципальный район.</w:t>
            </w:r>
          </w:p>
          <w:p w:rsidR="00C56B75" w:rsidRPr="0032172A" w:rsidRDefault="00C56B75" w:rsidP="00321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При этом норма представительства поселений устанавливается уставом муниципального района и уставами поселений в соответствии со статьей 3 настоящего областного закона.».</w:t>
            </w:r>
          </w:p>
        </w:tc>
        <w:tc>
          <w:tcPr>
            <w:tcW w:w="1984" w:type="dxa"/>
          </w:tcPr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Основание:</w:t>
            </w:r>
          </w:p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письмо комитета ГД по федеративному устройству и вопросам местного самоуправления</w:t>
            </w:r>
          </w:p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B75" w:rsidRPr="0032172A" w:rsidTr="0032172A">
        <w:tc>
          <w:tcPr>
            <w:tcW w:w="594" w:type="dxa"/>
          </w:tcPr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34" w:type="dxa"/>
          </w:tcPr>
          <w:p w:rsidR="00C56B75" w:rsidRPr="0032172A" w:rsidRDefault="00C56B75" w:rsidP="00321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C56B75" w:rsidRPr="0032172A" w:rsidRDefault="00C56B75" w:rsidP="0025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Дума Боровичского муниципального района</w:t>
            </w:r>
          </w:p>
        </w:tc>
        <w:tc>
          <w:tcPr>
            <w:tcW w:w="5670" w:type="dxa"/>
          </w:tcPr>
          <w:p w:rsidR="00C56B75" w:rsidRPr="0032172A" w:rsidRDefault="00C56B75" w:rsidP="00321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Статью 2 дополнить пунктом 3 следующего содержания:</w:t>
            </w:r>
          </w:p>
          <w:p w:rsidR="00C56B75" w:rsidRPr="0032172A" w:rsidRDefault="00C56B75" w:rsidP="00321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«3.  Представительный орган муниципального района Новгородской области в соответствии с уставом муниципального района может избираться на муниципальных выборах на основе всеобщего равного и прямого избирательного права при тайном голосовании. При этом число депутатов, избираемых от одного поселения, не может превышать две пятые от установленной численности представительного органа муниципального района».</w:t>
            </w:r>
          </w:p>
        </w:tc>
        <w:tc>
          <w:tcPr>
            <w:tcW w:w="1984" w:type="dxa"/>
          </w:tcPr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B75" w:rsidRPr="0032172A" w:rsidTr="0032172A">
        <w:tc>
          <w:tcPr>
            <w:tcW w:w="594" w:type="dxa"/>
          </w:tcPr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34" w:type="dxa"/>
          </w:tcPr>
          <w:p w:rsidR="00C56B75" w:rsidRPr="0032172A" w:rsidRDefault="00C56B75" w:rsidP="00ED6E3B">
            <w:pPr>
              <w:spacing w:after="0" w:line="26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32172A">
              <w:rPr>
                <w:rFonts w:ascii="Times New Roman" w:hAnsi="Times New Roman"/>
                <w:b/>
                <w:sz w:val="28"/>
                <w:szCs w:val="28"/>
              </w:rPr>
              <w:t xml:space="preserve">Статья 4. Порядок избрания и срок полномочий главы муниципального образования Новгородской области. </w:t>
            </w:r>
          </w:p>
          <w:p w:rsidR="00C56B75" w:rsidRPr="0032172A" w:rsidRDefault="00C56B75" w:rsidP="00ED6E3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1. Глава муниципального образования Новгородской области избирается на муниципальных выборах на основе всеобщего равного и прямого избирательного права при тайном голосовании сроком на пять лет и возглавляет местную администрацию, за исключением случаев, предусмотренных частью 2 настоящей статьи.</w:t>
            </w:r>
          </w:p>
          <w:p w:rsidR="00C56B75" w:rsidRPr="0032172A" w:rsidRDefault="00C56B75" w:rsidP="00321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 2. В случаях если в соответствии с частью 2 статьи 34 Федерального закона от 6 октября 2003 года № 131-ФЗ «Об общих принципах организации местного самоуправления в Российской Федерации» местная администрация поселения не образуется, глава поселения избирается представительным органом поселения из своего состава на срок полномочий представительного органа текущего созыва и исполняет полномочия его председателя.</w:t>
            </w:r>
          </w:p>
          <w:p w:rsidR="00C56B75" w:rsidRPr="0032172A" w:rsidRDefault="00C56B75" w:rsidP="00321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3. Глава муниципального образования Новгородской области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администрации.</w:t>
            </w:r>
          </w:p>
          <w:p w:rsidR="00C56B75" w:rsidRPr="0032172A" w:rsidRDefault="00C56B75" w:rsidP="00321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 4. Установленное пунктом 3 настоящей части  ограничение не распространяется на органы местного самоуправления муниципального образования, имеющего статус сельского поселения, в котором в соответствии с уставом данного муниципального образования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</w:t>
            </w:r>
          </w:p>
        </w:tc>
        <w:tc>
          <w:tcPr>
            <w:tcW w:w="2368" w:type="dxa"/>
          </w:tcPr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Депутаты областной Думы</w:t>
            </w:r>
          </w:p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В.Р.Вебер</w:t>
            </w:r>
          </w:p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Д.С. Игнатов</w:t>
            </w:r>
          </w:p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>В.В.Чистяков</w:t>
            </w:r>
          </w:p>
        </w:tc>
        <w:tc>
          <w:tcPr>
            <w:tcW w:w="5670" w:type="dxa"/>
          </w:tcPr>
          <w:p w:rsidR="00C56B75" w:rsidRPr="0032172A" w:rsidRDefault="00C56B75" w:rsidP="003217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172A">
              <w:rPr>
                <w:rFonts w:ascii="Times New Roman" w:hAnsi="Times New Roman"/>
                <w:b/>
                <w:sz w:val="28"/>
                <w:szCs w:val="28"/>
              </w:rPr>
              <w:t>Статью 4 изложить в следующей редакции:</w:t>
            </w:r>
          </w:p>
          <w:p w:rsidR="00C56B75" w:rsidRPr="0032172A" w:rsidRDefault="00C56B75" w:rsidP="003217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172A">
              <w:rPr>
                <w:rFonts w:ascii="Times New Roman" w:hAnsi="Times New Roman"/>
                <w:b/>
                <w:sz w:val="28"/>
                <w:szCs w:val="28"/>
              </w:rPr>
              <w:t>«Статья 4. Порядок избрания и срок полномочий главы муниципального образования Новгородской области.</w:t>
            </w:r>
          </w:p>
          <w:p w:rsidR="00C56B75" w:rsidRDefault="00C56B75" w:rsidP="009372B1">
            <w:pPr>
              <w:spacing w:after="0" w:line="240" w:lineRule="auto"/>
              <w:ind w:firstLine="3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32172A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района, городского округа избирается представительным органом соответствующего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 своего состава </w:t>
            </w:r>
            <w:r w:rsidRPr="0032172A">
              <w:rPr>
                <w:rFonts w:ascii="Times New Roman" w:hAnsi="Times New Roman"/>
                <w:sz w:val="28"/>
                <w:szCs w:val="28"/>
              </w:rPr>
              <w:t>и исполняет полномочия его председателя.</w:t>
            </w:r>
          </w:p>
          <w:p w:rsidR="00C56B75" w:rsidRDefault="00C56B75" w:rsidP="009372B1">
            <w:pPr>
              <w:spacing w:after="0" w:line="240" w:lineRule="auto"/>
              <w:ind w:firstLine="3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полномочий Главы муниципального района, городского округа составляет 5 лет, но не может быть больше срока полномочий представительного органа соответствующего муниципального образования.  </w:t>
            </w:r>
          </w:p>
          <w:p w:rsidR="00C56B75" w:rsidRPr="0032172A" w:rsidRDefault="00C56B75" w:rsidP="00321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72A">
              <w:rPr>
                <w:rFonts w:ascii="Times New Roman" w:hAnsi="Times New Roman"/>
                <w:sz w:val="28"/>
                <w:szCs w:val="28"/>
              </w:rPr>
              <w:t xml:space="preserve">     2. Глава поселения избирается на муниципальных выборах на основе всеобщего равного и прямого избирательного права при тайном голосовании сроком на пять лет и возглавляет местную администрацию, за исключением случаев, предусмотренных Федеральным законом от 6 октября 2003 года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56B75" w:rsidRPr="0032172A" w:rsidRDefault="00C56B75" w:rsidP="00321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6B75" w:rsidRPr="00096D80" w:rsidRDefault="00C56B75" w:rsidP="00096D80">
      <w:pPr>
        <w:jc w:val="center"/>
        <w:rPr>
          <w:rFonts w:ascii="Times New Roman" w:hAnsi="Times New Roman"/>
          <w:sz w:val="28"/>
          <w:szCs w:val="28"/>
        </w:rPr>
      </w:pPr>
      <w:r>
        <w:t>____________________________</w:t>
      </w:r>
    </w:p>
    <w:sectPr w:rsidR="00C56B75" w:rsidRPr="00096D80" w:rsidSect="001B0B0F">
      <w:headerReference w:type="default" r:id="rId7"/>
      <w:type w:val="continuous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B75" w:rsidRDefault="00C56B75" w:rsidP="003E4842">
      <w:pPr>
        <w:spacing w:after="0" w:line="240" w:lineRule="auto"/>
      </w:pPr>
      <w:r>
        <w:separator/>
      </w:r>
    </w:p>
  </w:endnote>
  <w:endnote w:type="continuationSeparator" w:id="0">
    <w:p w:rsidR="00C56B75" w:rsidRDefault="00C56B75" w:rsidP="003E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B75" w:rsidRDefault="00C56B75" w:rsidP="003E4842">
      <w:pPr>
        <w:spacing w:after="0" w:line="240" w:lineRule="auto"/>
      </w:pPr>
      <w:r>
        <w:separator/>
      </w:r>
    </w:p>
  </w:footnote>
  <w:footnote w:type="continuationSeparator" w:id="0">
    <w:p w:rsidR="00C56B75" w:rsidRDefault="00C56B75" w:rsidP="003E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B75" w:rsidRDefault="00C56B75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C56B75" w:rsidRDefault="00C56B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A42"/>
    <w:multiLevelType w:val="hybridMultilevel"/>
    <w:tmpl w:val="B9FCAD70"/>
    <w:lvl w:ilvl="0" w:tplc="1ED2D122">
      <w:start w:val="1"/>
      <w:numFmt w:val="decimal"/>
      <w:lvlText w:val="%1."/>
      <w:lvlJc w:val="left"/>
      <w:pPr>
        <w:ind w:left="9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">
    <w:nsid w:val="3BEA4AEF"/>
    <w:multiLevelType w:val="hybridMultilevel"/>
    <w:tmpl w:val="3360312C"/>
    <w:lvl w:ilvl="0" w:tplc="90D26F32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">
    <w:nsid w:val="705D7E5C"/>
    <w:multiLevelType w:val="hybridMultilevel"/>
    <w:tmpl w:val="4F2E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5CA"/>
    <w:rsid w:val="00010D7F"/>
    <w:rsid w:val="00033E20"/>
    <w:rsid w:val="00055A43"/>
    <w:rsid w:val="00061FE0"/>
    <w:rsid w:val="00073A71"/>
    <w:rsid w:val="00096D80"/>
    <w:rsid w:val="000B63CF"/>
    <w:rsid w:val="001112A4"/>
    <w:rsid w:val="001643EC"/>
    <w:rsid w:val="00187696"/>
    <w:rsid w:val="001B0B0F"/>
    <w:rsid w:val="001B422D"/>
    <w:rsid w:val="001C1EDE"/>
    <w:rsid w:val="001E0E69"/>
    <w:rsid w:val="001E7F0E"/>
    <w:rsid w:val="001F2C7C"/>
    <w:rsid w:val="0021119C"/>
    <w:rsid w:val="00250800"/>
    <w:rsid w:val="00270AEB"/>
    <w:rsid w:val="00280595"/>
    <w:rsid w:val="00297B33"/>
    <w:rsid w:val="002C5FD1"/>
    <w:rsid w:val="002E0DFA"/>
    <w:rsid w:val="002F4B01"/>
    <w:rsid w:val="003042C9"/>
    <w:rsid w:val="003138A4"/>
    <w:rsid w:val="0032172A"/>
    <w:rsid w:val="00373C1E"/>
    <w:rsid w:val="003E4842"/>
    <w:rsid w:val="003E71B5"/>
    <w:rsid w:val="003F2F26"/>
    <w:rsid w:val="003F7003"/>
    <w:rsid w:val="00404DBB"/>
    <w:rsid w:val="0041484C"/>
    <w:rsid w:val="00426F44"/>
    <w:rsid w:val="00442C4F"/>
    <w:rsid w:val="0046502D"/>
    <w:rsid w:val="00466C7B"/>
    <w:rsid w:val="0047008E"/>
    <w:rsid w:val="004F4902"/>
    <w:rsid w:val="00533179"/>
    <w:rsid w:val="00582380"/>
    <w:rsid w:val="005E16EB"/>
    <w:rsid w:val="006060C8"/>
    <w:rsid w:val="00627E8C"/>
    <w:rsid w:val="00682E77"/>
    <w:rsid w:val="006C1549"/>
    <w:rsid w:val="006C3E5D"/>
    <w:rsid w:val="006D0DF0"/>
    <w:rsid w:val="006D4E68"/>
    <w:rsid w:val="006E0DEC"/>
    <w:rsid w:val="006F7756"/>
    <w:rsid w:val="007156A9"/>
    <w:rsid w:val="00751809"/>
    <w:rsid w:val="0076637E"/>
    <w:rsid w:val="00771A94"/>
    <w:rsid w:val="007E4C15"/>
    <w:rsid w:val="00816819"/>
    <w:rsid w:val="0084489F"/>
    <w:rsid w:val="00847EBF"/>
    <w:rsid w:val="00885299"/>
    <w:rsid w:val="00885C09"/>
    <w:rsid w:val="008902C2"/>
    <w:rsid w:val="0089276C"/>
    <w:rsid w:val="0089523F"/>
    <w:rsid w:val="008B7E59"/>
    <w:rsid w:val="008C7577"/>
    <w:rsid w:val="009023F0"/>
    <w:rsid w:val="009055D7"/>
    <w:rsid w:val="00906AF0"/>
    <w:rsid w:val="00922627"/>
    <w:rsid w:val="00935DF6"/>
    <w:rsid w:val="009372B1"/>
    <w:rsid w:val="00945D9B"/>
    <w:rsid w:val="0095552E"/>
    <w:rsid w:val="00974B8B"/>
    <w:rsid w:val="00985493"/>
    <w:rsid w:val="0099012B"/>
    <w:rsid w:val="00994D75"/>
    <w:rsid w:val="009A7F10"/>
    <w:rsid w:val="009D68C8"/>
    <w:rsid w:val="009E6BA6"/>
    <w:rsid w:val="009F55FB"/>
    <w:rsid w:val="00A034C6"/>
    <w:rsid w:val="00A041F5"/>
    <w:rsid w:val="00A23B45"/>
    <w:rsid w:val="00A41073"/>
    <w:rsid w:val="00A562E1"/>
    <w:rsid w:val="00A62B28"/>
    <w:rsid w:val="00A71722"/>
    <w:rsid w:val="00A9647C"/>
    <w:rsid w:val="00AB0E7F"/>
    <w:rsid w:val="00AB3C22"/>
    <w:rsid w:val="00AD171C"/>
    <w:rsid w:val="00AF536E"/>
    <w:rsid w:val="00B07E29"/>
    <w:rsid w:val="00B52C97"/>
    <w:rsid w:val="00B60B4A"/>
    <w:rsid w:val="00B71648"/>
    <w:rsid w:val="00B757EB"/>
    <w:rsid w:val="00B901DB"/>
    <w:rsid w:val="00B95AB8"/>
    <w:rsid w:val="00BC3D7D"/>
    <w:rsid w:val="00BD3923"/>
    <w:rsid w:val="00BE5C29"/>
    <w:rsid w:val="00C17078"/>
    <w:rsid w:val="00C43B66"/>
    <w:rsid w:val="00C56B75"/>
    <w:rsid w:val="00C657FE"/>
    <w:rsid w:val="00C6770A"/>
    <w:rsid w:val="00C71784"/>
    <w:rsid w:val="00C855CA"/>
    <w:rsid w:val="00D05927"/>
    <w:rsid w:val="00D40FAE"/>
    <w:rsid w:val="00D71CBD"/>
    <w:rsid w:val="00D921D6"/>
    <w:rsid w:val="00D97A97"/>
    <w:rsid w:val="00DA377F"/>
    <w:rsid w:val="00DD45B5"/>
    <w:rsid w:val="00E27B78"/>
    <w:rsid w:val="00E732B8"/>
    <w:rsid w:val="00E77045"/>
    <w:rsid w:val="00E84A18"/>
    <w:rsid w:val="00E90F58"/>
    <w:rsid w:val="00ED6E3B"/>
    <w:rsid w:val="00EE43C8"/>
    <w:rsid w:val="00F02D29"/>
    <w:rsid w:val="00F2472C"/>
    <w:rsid w:val="00F270B7"/>
    <w:rsid w:val="00F41C95"/>
    <w:rsid w:val="00F5368F"/>
    <w:rsid w:val="00FA2166"/>
    <w:rsid w:val="00FB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8769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0B0F"/>
    <w:pPr>
      <w:keepNext/>
      <w:spacing w:before="240" w:after="120" w:line="360" w:lineRule="atLeast"/>
      <w:ind w:left="2722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0B0F"/>
    <w:pPr>
      <w:keepNext/>
      <w:shd w:val="clear" w:color="auto" w:fill="FFFFFF"/>
      <w:spacing w:before="230" w:after="0" w:line="235" w:lineRule="exact"/>
      <w:ind w:left="10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0B0F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0B0F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table" w:styleId="TableGrid">
    <w:name w:val="Table Grid"/>
    <w:basedOn w:val="TableNormal"/>
    <w:uiPriority w:val="99"/>
    <w:rsid w:val="00096D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B2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E4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484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E4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4842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1B0B0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1B0B0F"/>
    <w:pPr>
      <w:shd w:val="clear" w:color="auto" w:fill="FFFFFF"/>
      <w:spacing w:before="19" w:after="0" w:line="360" w:lineRule="exact"/>
      <w:ind w:right="24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B0F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B0B0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0B0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1B0B0F"/>
    <w:pPr>
      <w:shd w:val="clear" w:color="auto" w:fill="FFFFFF"/>
      <w:spacing w:before="120" w:after="0" w:line="240" w:lineRule="exact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B0B0F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B0B0F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B0B0F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semiHidden/>
    <w:rsid w:val="001B0B0F"/>
    <w:pPr>
      <w:shd w:val="clear" w:color="auto" w:fill="FFFFFF"/>
      <w:spacing w:after="0" w:line="240" w:lineRule="auto"/>
      <w:ind w:left="40" w:right="176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paragraph" w:customStyle="1" w:styleId="ConsNormal">
    <w:name w:val="ConsNormal"/>
    <w:uiPriority w:val="99"/>
    <w:rsid w:val="001B0B0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B0B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1B0B0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584</TotalTime>
  <Pages>5</Pages>
  <Words>1060</Words>
  <Characters>6048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Францева</dc:creator>
  <cp:keywords/>
  <dc:description/>
  <cp:lastModifiedBy>duma_257a</cp:lastModifiedBy>
  <cp:revision>72</cp:revision>
  <cp:lastPrinted>2014-11-25T12:11:00Z</cp:lastPrinted>
  <dcterms:created xsi:type="dcterms:W3CDTF">2014-11-14T07:42:00Z</dcterms:created>
  <dcterms:modified xsi:type="dcterms:W3CDTF">2014-11-25T14:18:00Z</dcterms:modified>
</cp:coreProperties>
</file>